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A6DFE" w14:textId="2080D5BD" w:rsidR="00313FD1" w:rsidRPr="000F4CD5" w:rsidRDefault="00313FD1" w:rsidP="00B610CA">
      <w:pPr>
        <w:pStyle w:val="CRCoverPage"/>
        <w:tabs>
          <w:tab w:val="right" w:pos="9639"/>
        </w:tabs>
        <w:spacing w:after="0"/>
        <w:rPr>
          <w:b/>
          <w:noProof/>
          <w:sz w:val="28"/>
        </w:rPr>
      </w:pPr>
      <w:r>
        <w:rPr>
          <w:b/>
          <w:noProof/>
          <w:sz w:val="24"/>
        </w:rPr>
        <w:t>3GPP TSG-RAN WG1 Meeting #95</w:t>
      </w:r>
      <w:r>
        <w:rPr>
          <w:b/>
          <w:i/>
          <w:noProof/>
          <w:sz w:val="28"/>
        </w:rPr>
        <w:tab/>
      </w:r>
      <w:r w:rsidR="000F4CD5" w:rsidRPr="000F4CD5">
        <w:rPr>
          <w:b/>
          <w:noProof/>
          <w:sz w:val="28"/>
        </w:rPr>
        <w:t>R1-1814042</w:t>
      </w:r>
    </w:p>
    <w:p w14:paraId="238A55C8" w14:textId="77777777" w:rsidR="00313FD1" w:rsidRDefault="00313FD1" w:rsidP="00313FD1">
      <w:pPr>
        <w:pStyle w:val="CRCoverPage"/>
        <w:outlineLvl w:val="0"/>
        <w:rPr>
          <w:b/>
          <w:noProof/>
          <w:sz w:val="24"/>
        </w:rPr>
      </w:pPr>
      <w:r>
        <w:rPr>
          <w:b/>
          <w:noProof/>
          <w:sz w:val="24"/>
        </w:rPr>
        <w:t>Spokane, USA, November 12 – 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704D0" w14:paraId="7D03F1F4" w14:textId="77777777" w:rsidTr="00F35FE7">
        <w:tc>
          <w:tcPr>
            <w:tcW w:w="9641" w:type="dxa"/>
            <w:gridSpan w:val="9"/>
            <w:tcBorders>
              <w:top w:val="single" w:sz="4" w:space="0" w:color="auto"/>
              <w:left w:val="single" w:sz="4" w:space="0" w:color="auto"/>
              <w:right w:val="single" w:sz="4" w:space="0" w:color="auto"/>
            </w:tcBorders>
          </w:tcPr>
          <w:p w14:paraId="3FBE27A6" w14:textId="77777777" w:rsidR="001704D0" w:rsidRDefault="001704D0" w:rsidP="00F35FE7">
            <w:pPr>
              <w:pStyle w:val="CRCoverPage"/>
              <w:spacing w:after="0"/>
              <w:jc w:val="right"/>
              <w:rPr>
                <w:i/>
                <w:noProof/>
              </w:rPr>
            </w:pPr>
            <w:r>
              <w:rPr>
                <w:i/>
                <w:noProof/>
                <w:sz w:val="14"/>
              </w:rPr>
              <w:t>CR-Form-v11.2</w:t>
            </w:r>
          </w:p>
        </w:tc>
      </w:tr>
      <w:tr w:rsidR="001704D0" w14:paraId="36B3834E" w14:textId="77777777" w:rsidTr="00F35FE7">
        <w:tc>
          <w:tcPr>
            <w:tcW w:w="9641" w:type="dxa"/>
            <w:gridSpan w:val="9"/>
            <w:tcBorders>
              <w:left w:val="single" w:sz="4" w:space="0" w:color="auto"/>
              <w:right w:val="single" w:sz="4" w:space="0" w:color="auto"/>
            </w:tcBorders>
          </w:tcPr>
          <w:p w14:paraId="1B661800" w14:textId="1BEA640A" w:rsidR="001704D0" w:rsidRDefault="00E54F9C" w:rsidP="00F35FE7">
            <w:pPr>
              <w:pStyle w:val="CRCoverPage"/>
              <w:spacing w:after="0"/>
              <w:jc w:val="center"/>
              <w:rPr>
                <w:noProof/>
              </w:rPr>
            </w:pPr>
            <w:bookmarkStart w:id="0" w:name="_GoBack"/>
            <w:r w:rsidRPr="00E54F9C">
              <w:rPr>
                <w:rFonts w:hint="eastAsia"/>
                <w:b/>
                <w:noProof/>
                <w:sz w:val="32"/>
              </w:rPr>
              <w:t>DRAFT</w:t>
            </w:r>
            <w:r>
              <w:rPr>
                <w:b/>
                <w:noProof/>
                <w:sz w:val="32"/>
              </w:rPr>
              <w:t xml:space="preserve"> </w:t>
            </w:r>
            <w:r w:rsidR="001704D0">
              <w:rPr>
                <w:b/>
                <w:noProof/>
                <w:sz w:val="32"/>
              </w:rPr>
              <w:t>CHANGE REQUEST</w:t>
            </w:r>
            <w:bookmarkEnd w:id="0"/>
          </w:p>
        </w:tc>
      </w:tr>
      <w:tr w:rsidR="001704D0" w14:paraId="4C8A8AE5" w14:textId="77777777" w:rsidTr="00F35FE7">
        <w:tc>
          <w:tcPr>
            <w:tcW w:w="9641" w:type="dxa"/>
            <w:gridSpan w:val="9"/>
            <w:tcBorders>
              <w:left w:val="single" w:sz="4" w:space="0" w:color="auto"/>
              <w:right w:val="single" w:sz="4" w:space="0" w:color="auto"/>
            </w:tcBorders>
          </w:tcPr>
          <w:p w14:paraId="1FC10FDE" w14:textId="77777777" w:rsidR="001704D0" w:rsidRDefault="001704D0" w:rsidP="00F35FE7">
            <w:pPr>
              <w:pStyle w:val="CRCoverPage"/>
              <w:spacing w:after="0"/>
              <w:rPr>
                <w:noProof/>
                <w:sz w:val="8"/>
                <w:szCs w:val="8"/>
              </w:rPr>
            </w:pPr>
          </w:p>
        </w:tc>
      </w:tr>
      <w:tr w:rsidR="001704D0" w14:paraId="5833B27D" w14:textId="77777777" w:rsidTr="00F35FE7">
        <w:tc>
          <w:tcPr>
            <w:tcW w:w="142" w:type="dxa"/>
            <w:tcBorders>
              <w:left w:val="single" w:sz="4" w:space="0" w:color="auto"/>
            </w:tcBorders>
          </w:tcPr>
          <w:p w14:paraId="79FF4576" w14:textId="77777777" w:rsidR="001704D0" w:rsidRDefault="001704D0" w:rsidP="00F35FE7">
            <w:pPr>
              <w:pStyle w:val="CRCoverPage"/>
              <w:spacing w:after="0"/>
              <w:jc w:val="right"/>
              <w:rPr>
                <w:noProof/>
              </w:rPr>
            </w:pPr>
          </w:p>
        </w:tc>
        <w:tc>
          <w:tcPr>
            <w:tcW w:w="2126" w:type="dxa"/>
            <w:shd w:val="pct30" w:color="FFFF00" w:fill="auto"/>
          </w:tcPr>
          <w:p w14:paraId="5118AAA4" w14:textId="77777777" w:rsidR="001704D0" w:rsidRDefault="001704D0" w:rsidP="00F35FE7">
            <w:pPr>
              <w:pStyle w:val="CRCoverPage"/>
              <w:spacing w:after="0"/>
              <w:rPr>
                <w:b/>
                <w:noProof/>
                <w:sz w:val="28"/>
              </w:rPr>
            </w:pPr>
            <w:r>
              <w:rPr>
                <w:b/>
                <w:noProof/>
                <w:sz w:val="28"/>
              </w:rPr>
              <w:t>38.214</w:t>
            </w:r>
          </w:p>
        </w:tc>
        <w:tc>
          <w:tcPr>
            <w:tcW w:w="709" w:type="dxa"/>
          </w:tcPr>
          <w:p w14:paraId="3A572946" w14:textId="77777777" w:rsidR="001704D0" w:rsidRDefault="001704D0" w:rsidP="00F35FE7">
            <w:pPr>
              <w:pStyle w:val="CRCoverPage"/>
              <w:spacing w:after="0"/>
              <w:jc w:val="center"/>
              <w:rPr>
                <w:noProof/>
              </w:rPr>
            </w:pPr>
            <w:r>
              <w:rPr>
                <w:b/>
                <w:noProof/>
                <w:sz w:val="28"/>
              </w:rPr>
              <w:t>CR</w:t>
            </w:r>
          </w:p>
        </w:tc>
        <w:tc>
          <w:tcPr>
            <w:tcW w:w="1276" w:type="dxa"/>
            <w:shd w:val="pct30" w:color="FFFF00" w:fill="auto"/>
          </w:tcPr>
          <w:p w14:paraId="3CD73826" w14:textId="5B280F83" w:rsidR="001704D0" w:rsidRDefault="00B30183" w:rsidP="00F35FE7">
            <w:pPr>
              <w:pStyle w:val="CRCoverPage"/>
              <w:spacing w:after="0"/>
              <w:rPr>
                <w:noProof/>
              </w:rPr>
            </w:pPr>
            <w:r>
              <w:rPr>
                <w:b/>
                <w:noProof/>
                <w:sz w:val="28"/>
              </w:rPr>
              <w:t>DRAFT</w:t>
            </w:r>
          </w:p>
        </w:tc>
        <w:tc>
          <w:tcPr>
            <w:tcW w:w="709" w:type="dxa"/>
          </w:tcPr>
          <w:p w14:paraId="2791DBDA" w14:textId="77777777" w:rsidR="001704D0" w:rsidRDefault="001704D0" w:rsidP="00F35FE7">
            <w:pPr>
              <w:pStyle w:val="CRCoverPage"/>
              <w:tabs>
                <w:tab w:val="right" w:pos="625"/>
              </w:tabs>
              <w:spacing w:after="0"/>
              <w:jc w:val="center"/>
              <w:rPr>
                <w:noProof/>
              </w:rPr>
            </w:pPr>
            <w:r>
              <w:rPr>
                <w:b/>
                <w:bCs/>
                <w:noProof/>
                <w:sz w:val="28"/>
              </w:rPr>
              <w:t>rev</w:t>
            </w:r>
          </w:p>
        </w:tc>
        <w:tc>
          <w:tcPr>
            <w:tcW w:w="425" w:type="dxa"/>
            <w:shd w:val="pct30" w:color="FFFF00" w:fill="auto"/>
          </w:tcPr>
          <w:p w14:paraId="21AC1011" w14:textId="77777777" w:rsidR="001704D0" w:rsidRDefault="001704D0" w:rsidP="00F35FE7">
            <w:pPr>
              <w:pStyle w:val="CRCoverPage"/>
              <w:spacing w:after="0"/>
              <w:jc w:val="center"/>
              <w:rPr>
                <w:b/>
                <w:noProof/>
              </w:rPr>
            </w:pPr>
            <w:r>
              <w:rPr>
                <w:b/>
                <w:noProof/>
                <w:sz w:val="32"/>
              </w:rPr>
              <w:t>-</w:t>
            </w:r>
          </w:p>
        </w:tc>
        <w:tc>
          <w:tcPr>
            <w:tcW w:w="2693" w:type="dxa"/>
          </w:tcPr>
          <w:p w14:paraId="60F115CB" w14:textId="77777777" w:rsidR="001704D0" w:rsidRDefault="001704D0" w:rsidP="00F35FE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DE00BD" w14:textId="6242C212" w:rsidR="001704D0" w:rsidRDefault="000F1E15" w:rsidP="00F35FE7">
            <w:pPr>
              <w:pStyle w:val="CRCoverPage"/>
              <w:spacing w:after="0"/>
              <w:jc w:val="center"/>
              <w:rPr>
                <w:noProof/>
              </w:rPr>
            </w:pPr>
            <w:r>
              <w:rPr>
                <w:b/>
                <w:noProof/>
                <w:sz w:val="32"/>
              </w:rPr>
              <w:t>15.3</w:t>
            </w:r>
            <w:r w:rsidR="001704D0">
              <w:rPr>
                <w:b/>
                <w:noProof/>
                <w:sz w:val="32"/>
              </w:rPr>
              <w:t>.0</w:t>
            </w:r>
          </w:p>
        </w:tc>
        <w:tc>
          <w:tcPr>
            <w:tcW w:w="143" w:type="dxa"/>
            <w:tcBorders>
              <w:right w:val="single" w:sz="4" w:space="0" w:color="auto"/>
            </w:tcBorders>
          </w:tcPr>
          <w:p w14:paraId="2ECF0D08" w14:textId="77777777" w:rsidR="001704D0" w:rsidRDefault="001704D0" w:rsidP="00F35FE7">
            <w:pPr>
              <w:pStyle w:val="CRCoverPage"/>
              <w:spacing w:after="0"/>
              <w:rPr>
                <w:noProof/>
              </w:rPr>
            </w:pPr>
          </w:p>
        </w:tc>
      </w:tr>
      <w:tr w:rsidR="001704D0" w14:paraId="5F4984F0" w14:textId="77777777" w:rsidTr="00F35FE7">
        <w:tc>
          <w:tcPr>
            <w:tcW w:w="9641" w:type="dxa"/>
            <w:gridSpan w:val="9"/>
            <w:tcBorders>
              <w:left w:val="single" w:sz="4" w:space="0" w:color="auto"/>
              <w:right w:val="single" w:sz="4" w:space="0" w:color="auto"/>
            </w:tcBorders>
          </w:tcPr>
          <w:p w14:paraId="5253434B" w14:textId="77777777" w:rsidR="001704D0" w:rsidRDefault="001704D0" w:rsidP="00F35FE7">
            <w:pPr>
              <w:pStyle w:val="CRCoverPage"/>
              <w:spacing w:after="0"/>
              <w:rPr>
                <w:noProof/>
              </w:rPr>
            </w:pPr>
          </w:p>
        </w:tc>
      </w:tr>
      <w:tr w:rsidR="001704D0" w14:paraId="4F1062CD" w14:textId="77777777" w:rsidTr="00F35FE7">
        <w:tc>
          <w:tcPr>
            <w:tcW w:w="9641" w:type="dxa"/>
            <w:gridSpan w:val="9"/>
            <w:tcBorders>
              <w:top w:val="single" w:sz="4" w:space="0" w:color="auto"/>
            </w:tcBorders>
          </w:tcPr>
          <w:p w14:paraId="227DCC39" w14:textId="77777777" w:rsidR="001704D0" w:rsidRPr="00F25D98" w:rsidRDefault="001704D0" w:rsidP="00F35FE7">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1704D0" w14:paraId="39F2A034" w14:textId="77777777" w:rsidTr="00F35FE7">
        <w:tc>
          <w:tcPr>
            <w:tcW w:w="9641" w:type="dxa"/>
            <w:gridSpan w:val="9"/>
          </w:tcPr>
          <w:p w14:paraId="42AB1FE0" w14:textId="77777777" w:rsidR="001704D0" w:rsidRDefault="001704D0" w:rsidP="00F35FE7">
            <w:pPr>
              <w:pStyle w:val="CRCoverPage"/>
              <w:spacing w:after="0"/>
              <w:rPr>
                <w:noProof/>
                <w:sz w:val="8"/>
                <w:szCs w:val="8"/>
              </w:rPr>
            </w:pPr>
          </w:p>
        </w:tc>
      </w:tr>
    </w:tbl>
    <w:p w14:paraId="2BF8BDD6" w14:textId="77777777" w:rsidR="001704D0" w:rsidRDefault="001704D0" w:rsidP="001704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4D0" w14:paraId="724361E5" w14:textId="77777777" w:rsidTr="00F35FE7">
        <w:tc>
          <w:tcPr>
            <w:tcW w:w="2835" w:type="dxa"/>
          </w:tcPr>
          <w:p w14:paraId="00979782" w14:textId="77777777" w:rsidR="001704D0" w:rsidRDefault="001704D0" w:rsidP="00F35FE7">
            <w:pPr>
              <w:pStyle w:val="CRCoverPage"/>
              <w:tabs>
                <w:tab w:val="right" w:pos="2751"/>
              </w:tabs>
              <w:spacing w:after="0"/>
              <w:rPr>
                <w:b/>
                <w:i/>
                <w:noProof/>
              </w:rPr>
            </w:pPr>
            <w:r>
              <w:rPr>
                <w:b/>
                <w:i/>
                <w:noProof/>
              </w:rPr>
              <w:t>Proposed change affects:</w:t>
            </w:r>
          </w:p>
        </w:tc>
        <w:tc>
          <w:tcPr>
            <w:tcW w:w="1418" w:type="dxa"/>
          </w:tcPr>
          <w:p w14:paraId="529C04C2" w14:textId="77777777" w:rsidR="001704D0" w:rsidRDefault="001704D0" w:rsidP="00F35F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F5899" w14:textId="77777777" w:rsidR="001704D0" w:rsidRDefault="001704D0" w:rsidP="00F35FE7">
            <w:pPr>
              <w:pStyle w:val="CRCoverPage"/>
              <w:spacing w:after="0"/>
              <w:jc w:val="center"/>
              <w:rPr>
                <w:b/>
                <w:caps/>
                <w:noProof/>
              </w:rPr>
            </w:pPr>
          </w:p>
        </w:tc>
        <w:tc>
          <w:tcPr>
            <w:tcW w:w="709" w:type="dxa"/>
            <w:tcBorders>
              <w:left w:val="single" w:sz="4" w:space="0" w:color="auto"/>
            </w:tcBorders>
          </w:tcPr>
          <w:p w14:paraId="38A6CDE2" w14:textId="77777777" w:rsidR="001704D0" w:rsidRDefault="001704D0" w:rsidP="00F35F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52AF2" w14:textId="77777777" w:rsidR="001704D0" w:rsidRDefault="001704D0" w:rsidP="00F35FE7">
            <w:pPr>
              <w:pStyle w:val="CRCoverPage"/>
              <w:spacing w:after="0"/>
              <w:jc w:val="center"/>
              <w:rPr>
                <w:b/>
                <w:caps/>
                <w:noProof/>
              </w:rPr>
            </w:pPr>
            <w:r>
              <w:rPr>
                <w:b/>
                <w:caps/>
                <w:noProof/>
              </w:rPr>
              <w:t>X</w:t>
            </w:r>
          </w:p>
        </w:tc>
        <w:tc>
          <w:tcPr>
            <w:tcW w:w="2126" w:type="dxa"/>
          </w:tcPr>
          <w:p w14:paraId="7CBD6991" w14:textId="77777777" w:rsidR="001704D0" w:rsidRDefault="001704D0" w:rsidP="00F35F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7CFFF" w14:textId="77777777" w:rsidR="001704D0" w:rsidRDefault="001704D0" w:rsidP="00F35FE7">
            <w:pPr>
              <w:pStyle w:val="CRCoverPage"/>
              <w:spacing w:after="0"/>
              <w:jc w:val="center"/>
              <w:rPr>
                <w:b/>
                <w:caps/>
                <w:noProof/>
              </w:rPr>
            </w:pPr>
            <w:r>
              <w:rPr>
                <w:b/>
                <w:caps/>
                <w:noProof/>
              </w:rPr>
              <w:t>X</w:t>
            </w:r>
          </w:p>
        </w:tc>
        <w:tc>
          <w:tcPr>
            <w:tcW w:w="1418" w:type="dxa"/>
            <w:tcBorders>
              <w:left w:val="nil"/>
            </w:tcBorders>
          </w:tcPr>
          <w:p w14:paraId="3A4327E7" w14:textId="77777777" w:rsidR="001704D0" w:rsidRDefault="001704D0" w:rsidP="00F35F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EA096" w14:textId="77777777" w:rsidR="001704D0" w:rsidRDefault="001704D0" w:rsidP="00F35FE7">
            <w:pPr>
              <w:pStyle w:val="CRCoverPage"/>
              <w:spacing w:after="0"/>
              <w:jc w:val="center"/>
              <w:rPr>
                <w:b/>
                <w:bCs/>
                <w:caps/>
                <w:noProof/>
              </w:rPr>
            </w:pPr>
          </w:p>
        </w:tc>
      </w:tr>
    </w:tbl>
    <w:p w14:paraId="1E0F925E" w14:textId="77777777" w:rsidR="001704D0" w:rsidRDefault="001704D0" w:rsidP="001704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704D0" w14:paraId="771AD760" w14:textId="77777777" w:rsidTr="00F35FE7">
        <w:tc>
          <w:tcPr>
            <w:tcW w:w="9641" w:type="dxa"/>
            <w:gridSpan w:val="11"/>
          </w:tcPr>
          <w:p w14:paraId="566EE382" w14:textId="77777777" w:rsidR="001704D0" w:rsidRDefault="001704D0" w:rsidP="00F35FE7">
            <w:pPr>
              <w:pStyle w:val="CRCoverPage"/>
              <w:spacing w:after="0"/>
              <w:rPr>
                <w:noProof/>
                <w:sz w:val="8"/>
                <w:szCs w:val="8"/>
              </w:rPr>
            </w:pPr>
          </w:p>
        </w:tc>
      </w:tr>
      <w:tr w:rsidR="001704D0" w14:paraId="0929AE6D" w14:textId="77777777" w:rsidTr="00F35FE7">
        <w:tc>
          <w:tcPr>
            <w:tcW w:w="1843" w:type="dxa"/>
            <w:tcBorders>
              <w:top w:val="single" w:sz="4" w:space="0" w:color="auto"/>
              <w:left w:val="single" w:sz="4" w:space="0" w:color="auto"/>
            </w:tcBorders>
          </w:tcPr>
          <w:p w14:paraId="5BC58651" w14:textId="77777777" w:rsidR="001704D0" w:rsidRDefault="001704D0" w:rsidP="00F35FE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BEC8C9" w14:textId="25080CED" w:rsidR="001704D0" w:rsidRDefault="00C37F21" w:rsidP="00F35FE7">
            <w:pPr>
              <w:pStyle w:val="CRCoverPage"/>
              <w:spacing w:after="0"/>
              <w:ind w:left="100"/>
              <w:rPr>
                <w:noProof/>
                <w:lang w:eastAsia="ja-JP"/>
              </w:rPr>
            </w:pPr>
            <w:r>
              <w:rPr>
                <w:rFonts w:hint="eastAsia"/>
                <w:noProof/>
                <w:lang w:eastAsia="ja-JP"/>
              </w:rPr>
              <w:t>D</w:t>
            </w:r>
            <w:r>
              <w:rPr>
                <w:noProof/>
                <w:lang w:eastAsia="ja-JP"/>
              </w:rPr>
              <w:t>raft CR for configured grant uplink transmission</w:t>
            </w:r>
          </w:p>
        </w:tc>
      </w:tr>
      <w:tr w:rsidR="001704D0" w14:paraId="43F1F499" w14:textId="77777777" w:rsidTr="00F35FE7">
        <w:tc>
          <w:tcPr>
            <w:tcW w:w="1843" w:type="dxa"/>
            <w:tcBorders>
              <w:left w:val="single" w:sz="4" w:space="0" w:color="auto"/>
            </w:tcBorders>
          </w:tcPr>
          <w:p w14:paraId="1F153230"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0B3323D2" w14:textId="77777777" w:rsidR="001704D0" w:rsidRPr="00C37F21" w:rsidRDefault="001704D0" w:rsidP="00F35FE7">
            <w:pPr>
              <w:pStyle w:val="CRCoverPage"/>
              <w:spacing w:after="0"/>
              <w:rPr>
                <w:noProof/>
                <w:sz w:val="8"/>
                <w:szCs w:val="8"/>
              </w:rPr>
            </w:pPr>
          </w:p>
        </w:tc>
      </w:tr>
      <w:tr w:rsidR="001704D0" w14:paraId="4B8E59B0" w14:textId="77777777" w:rsidTr="00F35FE7">
        <w:tc>
          <w:tcPr>
            <w:tcW w:w="1843" w:type="dxa"/>
            <w:tcBorders>
              <w:left w:val="single" w:sz="4" w:space="0" w:color="auto"/>
            </w:tcBorders>
          </w:tcPr>
          <w:p w14:paraId="34416C19" w14:textId="77777777" w:rsidR="001704D0" w:rsidRDefault="001704D0" w:rsidP="00F35FE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DCBEBE" w14:textId="1437F8B3" w:rsidR="001704D0" w:rsidRDefault="00C37F21" w:rsidP="00F35FE7">
            <w:pPr>
              <w:pStyle w:val="CRCoverPage"/>
              <w:spacing w:after="0"/>
              <w:ind w:left="100"/>
              <w:rPr>
                <w:noProof/>
              </w:rPr>
            </w:pPr>
            <w:r>
              <w:rPr>
                <w:noProof/>
              </w:rPr>
              <w:t>NTT DOCOMO, INC.</w:t>
            </w:r>
          </w:p>
        </w:tc>
      </w:tr>
      <w:tr w:rsidR="001704D0" w14:paraId="43D01226" w14:textId="77777777" w:rsidTr="00F35FE7">
        <w:tc>
          <w:tcPr>
            <w:tcW w:w="1843" w:type="dxa"/>
            <w:tcBorders>
              <w:left w:val="single" w:sz="4" w:space="0" w:color="auto"/>
            </w:tcBorders>
          </w:tcPr>
          <w:p w14:paraId="2F138689" w14:textId="77777777" w:rsidR="001704D0" w:rsidRDefault="001704D0" w:rsidP="00F35FE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1D0831" w14:textId="77777777" w:rsidR="001704D0" w:rsidRDefault="001704D0" w:rsidP="00F35FE7">
            <w:pPr>
              <w:pStyle w:val="CRCoverPage"/>
              <w:spacing w:after="0"/>
              <w:ind w:left="100"/>
              <w:rPr>
                <w:noProof/>
              </w:rPr>
            </w:pPr>
          </w:p>
        </w:tc>
      </w:tr>
      <w:tr w:rsidR="001704D0" w14:paraId="45A28787" w14:textId="77777777" w:rsidTr="00F35FE7">
        <w:tc>
          <w:tcPr>
            <w:tcW w:w="1843" w:type="dxa"/>
            <w:tcBorders>
              <w:left w:val="single" w:sz="4" w:space="0" w:color="auto"/>
            </w:tcBorders>
          </w:tcPr>
          <w:p w14:paraId="2055072F"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79016592" w14:textId="77777777" w:rsidR="001704D0" w:rsidRDefault="001704D0" w:rsidP="00F35FE7">
            <w:pPr>
              <w:pStyle w:val="CRCoverPage"/>
              <w:spacing w:after="0"/>
              <w:rPr>
                <w:noProof/>
                <w:sz w:val="8"/>
                <w:szCs w:val="8"/>
              </w:rPr>
            </w:pPr>
          </w:p>
        </w:tc>
      </w:tr>
      <w:tr w:rsidR="001704D0" w14:paraId="31245A37" w14:textId="77777777" w:rsidTr="00F35FE7">
        <w:tc>
          <w:tcPr>
            <w:tcW w:w="1843" w:type="dxa"/>
            <w:tcBorders>
              <w:left w:val="single" w:sz="4" w:space="0" w:color="auto"/>
            </w:tcBorders>
          </w:tcPr>
          <w:p w14:paraId="073618B1" w14:textId="77777777" w:rsidR="001704D0" w:rsidRDefault="001704D0" w:rsidP="00F35FE7">
            <w:pPr>
              <w:pStyle w:val="CRCoverPage"/>
              <w:tabs>
                <w:tab w:val="right" w:pos="1759"/>
              </w:tabs>
              <w:spacing w:after="0"/>
              <w:rPr>
                <w:b/>
                <w:i/>
                <w:noProof/>
              </w:rPr>
            </w:pPr>
            <w:r>
              <w:rPr>
                <w:b/>
                <w:i/>
                <w:noProof/>
              </w:rPr>
              <w:t>Work item code:</w:t>
            </w:r>
          </w:p>
        </w:tc>
        <w:tc>
          <w:tcPr>
            <w:tcW w:w="3260" w:type="dxa"/>
            <w:gridSpan w:val="5"/>
            <w:shd w:val="pct30" w:color="FFFF00" w:fill="auto"/>
          </w:tcPr>
          <w:p w14:paraId="415DFF30" w14:textId="77777777" w:rsidR="001704D0" w:rsidRDefault="001704D0" w:rsidP="00F35FE7">
            <w:pPr>
              <w:pStyle w:val="CRCoverPage"/>
              <w:ind w:left="100"/>
            </w:pPr>
            <w:r>
              <w:rPr>
                <w:noProof/>
              </w:rPr>
              <w:t>NR_newRAT-Core</w:t>
            </w:r>
          </w:p>
        </w:tc>
        <w:tc>
          <w:tcPr>
            <w:tcW w:w="994" w:type="dxa"/>
            <w:gridSpan w:val="2"/>
            <w:tcBorders>
              <w:left w:val="nil"/>
            </w:tcBorders>
          </w:tcPr>
          <w:p w14:paraId="4E13B9D1" w14:textId="77777777" w:rsidR="001704D0" w:rsidRDefault="001704D0" w:rsidP="00F35FE7">
            <w:pPr>
              <w:pStyle w:val="CRCoverPage"/>
              <w:spacing w:after="0"/>
              <w:ind w:right="100"/>
              <w:rPr>
                <w:noProof/>
              </w:rPr>
            </w:pPr>
          </w:p>
        </w:tc>
        <w:tc>
          <w:tcPr>
            <w:tcW w:w="1417" w:type="dxa"/>
            <w:gridSpan w:val="2"/>
            <w:tcBorders>
              <w:left w:val="nil"/>
            </w:tcBorders>
          </w:tcPr>
          <w:p w14:paraId="65CC578C" w14:textId="77777777" w:rsidR="001704D0" w:rsidRDefault="001704D0" w:rsidP="00F35F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4780C8" w14:textId="7F9513E9" w:rsidR="001704D0" w:rsidRDefault="001704D0" w:rsidP="00F35FE7">
            <w:pPr>
              <w:pStyle w:val="CRCoverPage"/>
              <w:spacing w:after="0"/>
              <w:ind w:left="100"/>
              <w:rPr>
                <w:noProof/>
              </w:rPr>
            </w:pPr>
            <w:r>
              <w:rPr>
                <w:noProof/>
              </w:rPr>
              <w:t>2018-</w:t>
            </w:r>
            <w:r w:rsidR="000F1E15">
              <w:rPr>
                <w:noProof/>
              </w:rPr>
              <w:t>1</w:t>
            </w:r>
            <w:r w:rsidR="00C37F21">
              <w:rPr>
                <w:noProof/>
              </w:rPr>
              <w:t>1</w:t>
            </w:r>
            <w:r>
              <w:rPr>
                <w:noProof/>
              </w:rPr>
              <w:t>-</w:t>
            </w:r>
            <w:r w:rsidR="00C37F21">
              <w:rPr>
                <w:noProof/>
              </w:rPr>
              <w:t>13</w:t>
            </w:r>
          </w:p>
        </w:tc>
      </w:tr>
      <w:tr w:rsidR="001704D0" w14:paraId="21871C5F" w14:textId="77777777" w:rsidTr="00F35FE7">
        <w:tc>
          <w:tcPr>
            <w:tcW w:w="1843" w:type="dxa"/>
            <w:tcBorders>
              <w:left w:val="single" w:sz="4" w:space="0" w:color="auto"/>
            </w:tcBorders>
          </w:tcPr>
          <w:p w14:paraId="5AA5B6A3" w14:textId="77777777" w:rsidR="001704D0" w:rsidRDefault="001704D0" w:rsidP="00F35FE7">
            <w:pPr>
              <w:pStyle w:val="CRCoverPage"/>
              <w:spacing w:after="0"/>
              <w:rPr>
                <w:b/>
                <w:i/>
                <w:noProof/>
                <w:sz w:val="8"/>
                <w:szCs w:val="8"/>
              </w:rPr>
            </w:pPr>
          </w:p>
        </w:tc>
        <w:tc>
          <w:tcPr>
            <w:tcW w:w="1560" w:type="dxa"/>
            <w:gridSpan w:val="4"/>
          </w:tcPr>
          <w:p w14:paraId="225C7012" w14:textId="77777777" w:rsidR="001704D0" w:rsidRDefault="001704D0" w:rsidP="00F35FE7">
            <w:pPr>
              <w:pStyle w:val="CRCoverPage"/>
              <w:spacing w:after="0"/>
              <w:rPr>
                <w:noProof/>
                <w:sz w:val="8"/>
                <w:szCs w:val="8"/>
              </w:rPr>
            </w:pPr>
          </w:p>
        </w:tc>
        <w:tc>
          <w:tcPr>
            <w:tcW w:w="2694" w:type="dxa"/>
            <w:gridSpan w:val="3"/>
          </w:tcPr>
          <w:p w14:paraId="4F4428BF" w14:textId="77777777" w:rsidR="001704D0" w:rsidRDefault="001704D0" w:rsidP="00F35FE7">
            <w:pPr>
              <w:pStyle w:val="CRCoverPage"/>
              <w:spacing w:after="0"/>
              <w:rPr>
                <w:noProof/>
                <w:sz w:val="8"/>
                <w:szCs w:val="8"/>
              </w:rPr>
            </w:pPr>
          </w:p>
        </w:tc>
        <w:tc>
          <w:tcPr>
            <w:tcW w:w="1417" w:type="dxa"/>
            <w:gridSpan w:val="2"/>
          </w:tcPr>
          <w:p w14:paraId="04DC08CC" w14:textId="77777777" w:rsidR="001704D0" w:rsidRDefault="001704D0" w:rsidP="00F35FE7">
            <w:pPr>
              <w:pStyle w:val="CRCoverPage"/>
              <w:spacing w:after="0"/>
              <w:rPr>
                <w:noProof/>
                <w:sz w:val="8"/>
                <w:szCs w:val="8"/>
              </w:rPr>
            </w:pPr>
          </w:p>
        </w:tc>
        <w:tc>
          <w:tcPr>
            <w:tcW w:w="2127" w:type="dxa"/>
            <w:tcBorders>
              <w:right w:val="single" w:sz="4" w:space="0" w:color="auto"/>
            </w:tcBorders>
          </w:tcPr>
          <w:p w14:paraId="084A32AF" w14:textId="77777777" w:rsidR="001704D0" w:rsidRDefault="001704D0" w:rsidP="00F35FE7">
            <w:pPr>
              <w:pStyle w:val="CRCoverPage"/>
              <w:spacing w:after="0"/>
              <w:rPr>
                <w:noProof/>
                <w:sz w:val="8"/>
                <w:szCs w:val="8"/>
              </w:rPr>
            </w:pPr>
          </w:p>
        </w:tc>
      </w:tr>
      <w:tr w:rsidR="001704D0" w14:paraId="1B878D60" w14:textId="77777777" w:rsidTr="00F35FE7">
        <w:trPr>
          <w:cantSplit/>
        </w:trPr>
        <w:tc>
          <w:tcPr>
            <w:tcW w:w="1843" w:type="dxa"/>
            <w:tcBorders>
              <w:left w:val="single" w:sz="4" w:space="0" w:color="auto"/>
            </w:tcBorders>
          </w:tcPr>
          <w:p w14:paraId="57583636" w14:textId="77777777" w:rsidR="001704D0" w:rsidRDefault="001704D0" w:rsidP="00F35FE7">
            <w:pPr>
              <w:pStyle w:val="CRCoverPage"/>
              <w:tabs>
                <w:tab w:val="right" w:pos="1759"/>
              </w:tabs>
              <w:spacing w:after="0"/>
              <w:rPr>
                <w:b/>
                <w:i/>
                <w:noProof/>
              </w:rPr>
            </w:pPr>
            <w:r>
              <w:rPr>
                <w:b/>
                <w:i/>
                <w:noProof/>
              </w:rPr>
              <w:t>Category:</w:t>
            </w:r>
          </w:p>
        </w:tc>
        <w:tc>
          <w:tcPr>
            <w:tcW w:w="425" w:type="dxa"/>
            <w:shd w:val="pct30" w:color="FFFF00" w:fill="auto"/>
          </w:tcPr>
          <w:p w14:paraId="6E249D51" w14:textId="77777777" w:rsidR="001704D0" w:rsidRDefault="001704D0" w:rsidP="00F35FE7">
            <w:pPr>
              <w:pStyle w:val="CRCoverPage"/>
              <w:spacing w:after="0"/>
              <w:ind w:left="100"/>
              <w:rPr>
                <w:b/>
                <w:noProof/>
              </w:rPr>
            </w:pPr>
            <w:r>
              <w:rPr>
                <w:b/>
                <w:noProof/>
              </w:rPr>
              <w:t>F</w:t>
            </w:r>
          </w:p>
        </w:tc>
        <w:tc>
          <w:tcPr>
            <w:tcW w:w="3829" w:type="dxa"/>
            <w:gridSpan w:val="6"/>
            <w:tcBorders>
              <w:left w:val="nil"/>
            </w:tcBorders>
          </w:tcPr>
          <w:p w14:paraId="0DB41541" w14:textId="77777777" w:rsidR="001704D0" w:rsidRDefault="001704D0" w:rsidP="00F35FE7">
            <w:pPr>
              <w:pStyle w:val="CRCoverPage"/>
              <w:spacing w:after="0"/>
              <w:rPr>
                <w:noProof/>
              </w:rPr>
            </w:pPr>
          </w:p>
        </w:tc>
        <w:tc>
          <w:tcPr>
            <w:tcW w:w="1417" w:type="dxa"/>
            <w:gridSpan w:val="2"/>
            <w:tcBorders>
              <w:left w:val="nil"/>
            </w:tcBorders>
          </w:tcPr>
          <w:p w14:paraId="50A01696" w14:textId="77777777" w:rsidR="001704D0" w:rsidRDefault="001704D0" w:rsidP="00F35F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F4645" w14:textId="77777777" w:rsidR="001704D0" w:rsidRDefault="001704D0" w:rsidP="00F35FE7">
            <w:pPr>
              <w:pStyle w:val="CRCoverPage"/>
              <w:spacing w:after="0"/>
              <w:ind w:left="100"/>
              <w:rPr>
                <w:noProof/>
              </w:rPr>
            </w:pPr>
            <w:r>
              <w:rPr>
                <w:noProof/>
              </w:rPr>
              <w:t>Rel-15</w:t>
            </w:r>
          </w:p>
        </w:tc>
      </w:tr>
      <w:tr w:rsidR="001704D0" w14:paraId="2ED349AE" w14:textId="77777777" w:rsidTr="00F35FE7">
        <w:tc>
          <w:tcPr>
            <w:tcW w:w="1843" w:type="dxa"/>
            <w:tcBorders>
              <w:left w:val="single" w:sz="4" w:space="0" w:color="auto"/>
              <w:bottom w:val="single" w:sz="4" w:space="0" w:color="auto"/>
            </w:tcBorders>
          </w:tcPr>
          <w:p w14:paraId="3A475A37" w14:textId="77777777" w:rsidR="001704D0" w:rsidRDefault="001704D0" w:rsidP="00F35FE7">
            <w:pPr>
              <w:pStyle w:val="CRCoverPage"/>
              <w:spacing w:after="0"/>
              <w:rPr>
                <w:b/>
                <w:i/>
                <w:noProof/>
              </w:rPr>
            </w:pPr>
          </w:p>
        </w:tc>
        <w:tc>
          <w:tcPr>
            <w:tcW w:w="4678" w:type="dxa"/>
            <w:gridSpan w:val="8"/>
            <w:tcBorders>
              <w:bottom w:val="single" w:sz="4" w:space="0" w:color="auto"/>
            </w:tcBorders>
          </w:tcPr>
          <w:p w14:paraId="5E5CCE9D" w14:textId="77777777" w:rsidR="001704D0" w:rsidRDefault="001704D0" w:rsidP="00F35F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6F46B0" w14:textId="77777777" w:rsidR="001704D0" w:rsidRDefault="001704D0" w:rsidP="00F35FE7">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CF785C3" w14:textId="77777777" w:rsidR="001704D0" w:rsidRPr="007C2097" w:rsidRDefault="001704D0" w:rsidP="00F35F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04D0" w14:paraId="3E2767CA" w14:textId="77777777" w:rsidTr="00F35FE7">
        <w:tc>
          <w:tcPr>
            <w:tcW w:w="1843" w:type="dxa"/>
          </w:tcPr>
          <w:p w14:paraId="7ABE68C1" w14:textId="77777777" w:rsidR="001704D0" w:rsidRDefault="001704D0" w:rsidP="00F35FE7">
            <w:pPr>
              <w:pStyle w:val="CRCoverPage"/>
              <w:spacing w:after="0"/>
              <w:rPr>
                <w:b/>
                <w:i/>
                <w:noProof/>
                <w:sz w:val="8"/>
                <w:szCs w:val="8"/>
              </w:rPr>
            </w:pPr>
          </w:p>
        </w:tc>
        <w:tc>
          <w:tcPr>
            <w:tcW w:w="7798" w:type="dxa"/>
            <w:gridSpan w:val="10"/>
          </w:tcPr>
          <w:p w14:paraId="75C5BE6E" w14:textId="77777777" w:rsidR="001704D0" w:rsidRDefault="001704D0" w:rsidP="00F35FE7">
            <w:pPr>
              <w:pStyle w:val="CRCoverPage"/>
              <w:spacing w:after="0"/>
              <w:rPr>
                <w:noProof/>
                <w:sz w:val="8"/>
                <w:szCs w:val="8"/>
              </w:rPr>
            </w:pPr>
          </w:p>
        </w:tc>
      </w:tr>
      <w:tr w:rsidR="001704D0" w14:paraId="1099B8F1" w14:textId="77777777" w:rsidTr="00F35FE7">
        <w:tc>
          <w:tcPr>
            <w:tcW w:w="2268" w:type="dxa"/>
            <w:gridSpan w:val="2"/>
            <w:tcBorders>
              <w:top w:val="single" w:sz="4" w:space="0" w:color="auto"/>
              <w:left w:val="single" w:sz="4" w:space="0" w:color="auto"/>
            </w:tcBorders>
          </w:tcPr>
          <w:p w14:paraId="08C58488" w14:textId="77777777" w:rsidR="001704D0" w:rsidRDefault="001704D0" w:rsidP="00F35F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8085276" w14:textId="30AC6B0D" w:rsidR="00172F24" w:rsidRDefault="00C37F21" w:rsidP="00C37F21">
            <w:pPr>
              <w:pStyle w:val="CRCoverPage"/>
              <w:numPr>
                <w:ilvl w:val="0"/>
                <w:numId w:val="32"/>
              </w:numPr>
              <w:spacing w:after="0"/>
              <w:rPr>
                <w:noProof/>
                <w:lang w:eastAsia="zh-CN"/>
              </w:rPr>
            </w:pPr>
            <w:r>
              <w:rPr>
                <w:noProof/>
                <w:lang w:eastAsia="zh-CN"/>
              </w:rPr>
              <w:t>“</w:t>
            </w:r>
            <w:r w:rsidR="00172F24" w:rsidRPr="00172F24">
              <w:rPr>
                <w:noProof/>
                <w:lang w:eastAsia="zh-CN"/>
              </w:rPr>
              <w:t>Type 1</w:t>
            </w:r>
            <w:r>
              <w:rPr>
                <w:noProof/>
                <w:lang w:eastAsia="zh-CN"/>
              </w:rPr>
              <w:t>”</w:t>
            </w:r>
            <w:r w:rsidR="00172F24" w:rsidRPr="00172F24">
              <w:rPr>
                <w:noProof/>
                <w:lang w:eastAsia="zh-CN"/>
              </w:rPr>
              <w:t xml:space="preserve"> and </w:t>
            </w:r>
            <w:r>
              <w:rPr>
                <w:noProof/>
                <w:lang w:eastAsia="zh-CN"/>
              </w:rPr>
              <w:t>“</w:t>
            </w:r>
            <w:r w:rsidR="00172F24" w:rsidRPr="00172F24">
              <w:rPr>
                <w:noProof/>
                <w:lang w:eastAsia="zh-CN"/>
              </w:rPr>
              <w:t>Type 2</w:t>
            </w:r>
            <w:r>
              <w:rPr>
                <w:noProof/>
                <w:lang w:eastAsia="zh-CN"/>
              </w:rPr>
              <w:t>”</w:t>
            </w:r>
            <w:r w:rsidR="00172F24" w:rsidRPr="00172F24">
              <w:rPr>
                <w:noProof/>
                <w:lang w:eastAsia="zh-CN"/>
              </w:rPr>
              <w:t xml:space="preserve"> </w:t>
            </w:r>
            <w:r>
              <w:rPr>
                <w:noProof/>
                <w:lang w:eastAsia="zh-CN"/>
              </w:rPr>
              <w:t xml:space="preserve">are used in the context of </w:t>
            </w:r>
            <w:r w:rsidR="00172F24" w:rsidRPr="00172F24">
              <w:rPr>
                <w:noProof/>
                <w:lang w:eastAsia="zh-CN"/>
              </w:rPr>
              <w:t>configured grant</w:t>
            </w:r>
            <w:r>
              <w:rPr>
                <w:noProof/>
                <w:lang w:eastAsia="zh-CN"/>
              </w:rPr>
              <w:t xml:space="preserve"> uplink transmission, but </w:t>
            </w:r>
            <w:r w:rsidR="00E06146">
              <w:rPr>
                <w:noProof/>
                <w:lang w:eastAsia="zh-CN"/>
              </w:rPr>
              <w:t xml:space="preserve">they </w:t>
            </w:r>
            <w:r>
              <w:rPr>
                <w:noProof/>
                <w:lang w:eastAsia="zh-CN"/>
              </w:rPr>
              <w:t xml:space="preserve">are not </w:t>
            </w:r>
            <w:r w:rsidR="00172F24" w:rsidRPr="00172F24">
              <w:rPr>
                <w:noProof/>
                <w:lang w:eastAsia="zh-CN"/>
              </w:rPr>
              <w:t>defined in RAN1</w:t>
            </w:r>
            <w:r w:rsidR="00172F24">
              <w:rPr>
                <w:noProof/>
                <w:lang w:eastAsia="zh-CN"/>
              </w:rPr>
              <w:t xml:space="preserve"> </w:t>
            </w:r>
            <w:r w:rsidR="00172F24" w:rsidRPr="00172F24">
              <w:rPr>
                <w:noProof/>
                <w:lang w:eastAsia="zh-CN"/>
              </w:rPr>
              <w:t>spec</w:t>
            </w:r>
            <w:r w:rsidR="00172F24">
              <w:rPr>
                <w:noProof/>
                <w:lang w:eastAsia="zh-CN"/>
              </w:rPr>
              <w:t>ification.</w:t>
            </w:r>
          </w:p>
          <w:p w14:paraId="18F2E68A" w14:textId="77777777" w:rsidR="00C37F21" w:rsidRDefault="00C37F21" w:rsidP="00C37F21">
            <w:pPr>
              <w:pStyle w:val="CRCoverPage"/>
              <w:spacing w:after="0"/>
              <w:rPr>
                <w:noProof/>
                <w:lang w:eastAsia="zh-CN"/>
              </w:rPr>
            </w:pPr>
          </w:p>
          <w:p w14:paraId="7F9240A5" w14:textId="26EFED35" w:rsidR="0028138B" w:rsidRPr="00C37F21" w:rsidRDefault="00C37F21" w:rsidP="00C37F21">
            <w:pPr>
              <w:pStyle w:val="CRCoverPage"/>
              <w:numPr>
                <w:ilvl w:val="0"/>
                <w:numId w:val="32"/>
              </w:numPr>
              <w:spacing w:after="0"/>
              <w:rPr>
                <w:noProof/>
                <w:lang w:eastAsia="zh-CN"/>
              </w:rPr>
            </w:pPr>
            <w:r>
              <w:rPr>
                <w:rFonts w:eastAsia="等线"/>
                <w:noProof/>
                <w:lang w:eastAsia="zh-CN"/>
              </w:rPr>
              <w:t>For configured grant uplink transmission, it was not clear which parameters to use for building a PUSCH</w:t>
            </w:r>
            <w:r w:rsidR="003B4E77">
              <w:rPr>
                <w:rFonts w:eastAsia="等线"/>
                <w:noProof/>
                <w:lang w:eastAsia="zh-CN"/>
              </w:rPr>
              <w:t xml:space="preserve"> in case of initial transmission and re-transmission</w:t>
            </w:r>
            <w:r>
              <w:rPr>
                <w:rFonts w:eastAsia="等线"/>
                <w:noProof/>
                <w:lang w:eastAsia="zh-CN"/>
              </w:rPr>
              <w:t>. Following agreements were made to clarify it. This should be reflected in the RAN1 specs.</w:t>
            </w:r>
          </w:p>
          <w:p w14:paraId="72D6B2EB" w14:textId="01BE60BF" w:rsidR="0028138B" w:rsidRPr="00577F44" w:rsidRDefault="0028138B" w:rsidP="0028138B">
            <w:pPr>
              <w:spacing w:afterLines="50" w:after="120"/>
              <w:ind w:leftChars="100" w:left="200"/>
              <w:jc w:val="both"/>
              <w:rPr>
                <w:rFonts w:eastAsia="宋体"/>
                <w:b/>
                <w:u w:val="single"/>
                <w:lang w:val="en-US" w:eastAsia="zh-CN"/>
              </w:rPr>
            </w:pPr>
            <w:r w:rsidRPr="00577F44">
              <w:rPr>
                <w:rFonts w:eastAsia="宋体" w:hint="eastAsia"/>
                <w:b/>
                <w:highlight w:val="green"/>
                <w:u w:val="single"/>
                <w:lang w:val="en-US" w:eastAsia="zh-CN"/>
              </w:rPr>
              <w:t>A</w:t>
            </w:r>
            <w:r w:rsidRPr="00577F44">
              <w:rPr>
                <w:rFonts w:eastAsia="宋体"/>
                <w:b/>
                <w:highlight w:val="green"/>
                <w:u w:val="single"/>
                <w:lang w:val="en-US" w:eastAsia="zh-CN"/>
              </w:rPr>
              <w:t>greements:</w:t>
            </w:r>
          </w:p>
          <w:p w14:paraId="319AE0FA" w14:textId="77777777" w:rsidR="0028138B" w:rsidRPr="00577F44" w:rsidRDefault="0028138B" w:rsidP="00E06146">
            <w:pPr>
              <w:numPr>
                <w:ilvl w:val="0"/>
                <w:numId w:val="33"/>
              </w:numPr>
              <w:overflowPunct w:val="0"/>
              <w:autoSpaceDE w:val="0"/>
              <w:autoSpaceDN w:val="0"/>
              <w:adjustRightInd w:val="0"/>
              <w:spacing w:afterLines="50" w:after="120"/>
              <w:jc w:val="both"/>
              <w:textAlignment w:val="baseline"/>
              <w:rPr>
                <w:rFonts w:eastAsia="等线"/>
                <w:szCs w:val="22"/>
                <w:lang w:val="en-US" w:eastAsia="zh-CN"/>
              </w:rPr>
            </w:pPr>
            <w:r w:rsidRPr="00577F44">
              <w:rPr>
                <w:rFonts w:eastAsia="等线"/>
                <w:szCs w:val="22"/>
                <w:lang w:eastAsia="zh-CN"/>
              </w:rPr>
              <w:t xml:space="preserve">For a PUSCH transmitted on a Type1/Type2 configured grant, all parameters in the </w:t>
            </w:r>
            <w:proofErr w:type="spellStart"/>
            <w:r w:rsidRPr="00577F44">
              <w:rPr>
                <w:rFonts w:eastAsia="等线"/>
                <w:i/>
                <w:iCs/>
                <w:szCs w:val="22"/>
                <w:lang w:eastAsia="zh-CN"/>
              </w:rPr>
              <w:t>ConfiguredGrantConfig</w:t>
            </w:r>
            <w:proofErr w:type="spellEnd"/>
            <w:r w:rsidRPr="00577F44">
              <w:rPr>
                <w:rFonts w:eastAsia="等线"/>
                <w:szCs w:val="22"/>
                <w:lang w:eastAsia="zh-CN"/>
              </w:rPr>
              <w:t xml:space="preserve"> are applied for the PUSCH. </w:t>
            </w:r>
          </w:p>
          <w:p w14:paraId="5A75C109" w14:textId="77777777" w:rsidR="0028138B" w:rsidRPr="00577F44" w:rsidRDefault="0028138B" w:rsidP="00E06146">
            <w:pPr>
              <w:numPr>
                <w:ilvl w:val="0"/>
                <w:numId w:val="33"/>
              </w:numPr>
              <w:overflowPunct w:val="0"/>
              <w:autoSpaceDE w:val="0"/>
              <w:autoSpaceDN w:val="0"/>
              <w:adjustRightInd w:val="0"/>
              <w:spacing w:afterLines="50" w:after="120"/>
              <w:jc w:val="both"/>
              <w:textAlignment w:val="baseline"/>
              <w:rPr>
                <w:rFonts w:eastAsia="等线"/>
                <w:szCs w:val="22"/>
                <w:lang w:val="en-US" w:eastAsia="zh-CN"/>
              </w:rPr>
            </w:pPr>
            <w:r w:rsidRPr="00577F44">
              <w:rPr>
                <w:rFonts w:eastAsia="等线"/>
                <w:szCs w:val="22"/>
                <w:lang w:eastAsia="zh-CN"/>
              </w:rPr>
              <w:t>For Type2 configured grant PUSCH triggered by a DCI format 0_1 with NDI=0:</w:t>
            </w:r>
          </w:p>
          <w:p w14:paraId="727B63BD" w14:textId="77777777" w:rsidR="0028138B" w:rsidRPr="00577F44" w:rsidRDefault="0028138B" w:rsidP="00E06146">
            <w:pPr>
              <w:numPr>
                <w:ilvl w:val="1"/>
                <w:numId w:val="34"/>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 xml:space="preserve">All parameters in the </w:t>
            </w:r>
            <w:proofErr w:type="spellStart"/>
            <w:r w:rsidRPr="00577F44">
              <w:rPr>
                <w:rFonts w:eastAsia="等线"/>
                <w:i/>
                <w:iCs/>
                <w:szCs w:val="22"/>
                <w:lang w:eastAsia="zh-CN"/>
              </w:rPr>
              <w:t>ConfiguredGrantConfig</w:t>
            </w:r>
            <w:proofErr w:type="spellEnd"/>
            <w:r w:rsidRPr="00577F44">
              <w:rPr>
                <w:rFonts w:eastAsia="等线"/>
                <w:szCs w:val="22"/>
                <w:lang w:eastAsia="zh-CN"/>
              </w:rPr>
              <w:t xml:space="preserve"> are applied for the PUSCH.</w:t>
            </w:r>
          </w:p>
          <w:p w14:paraId="02AE31F7" w14:textId="77777777" w:rsidR="0028138B" w:rsidRPr="00577F44" w:rsidRDefault="0028138B" w:rsidP="00E06146">
            <w:pPr>
              <w:numPr>
                <w:ilvl w:val="0"/>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For Type2 configured grant PUSCH triggered by a DCI format 0_0 with NDI=0:</w:t>
            </w:r>
          </w:p>
          <w:p w14:paraId="6FBF7E36" w14:textId="77777777" w:rsidR="0028138B" w:rsidRPr="00577F44" w:rsidRDefault="0028138B" w:rsidP="00E06146">
            <w:pPr>
              <w:numPr>
                <w:ilvl w:val="1"/>
                <w:numId w:val="35"/>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 xml:space="preserve">At least when the DCI is detected in USS, all parameters in the </w:t>
            </w:r>
            <w:proofErr w:type="spellStart"/>
            <w:r w:rsidRPr="00577F44">
              <w:rPr>
                <w:rFonts w:eastAsia="等线"/>
                <w:i/>
                <w:iCs/>
                <w:szCs w:val="22"/>
                <w:lang w:eastAsia="zh-CN"/>
              </w:rPr>
              <w:t>ConfiguredGrantConfig</w:t>
            </w:r>
            <w:proofErr w:type="spellEnd"/>
            <w:r w:rsidRPr="00577F44">
              <w:rPr>
                <w:rFonts w:eastAsia="等线"/>
                <w:szCs w:val="22"/>
                <w:lang w:eastAsia="zh-CN"/>
              </w:rPr>
              <w:t xml:space="preserve"> are applied for the PUSCH.</w:t>
            </w:r>
          </w:p>
          <w:p w14:paraId="757B9E46" w14:textId="77777777" w:rsidR="0028138B" w:rsidRPr="00577F44" w:rsidRDefault="0028138B" w:rsidP="00E06146">
            <w:pPr>
              <w:numPr>
                <w:ilvl w:val="0"/>
                <w:numId w:val="33"/>
              </w:numPr>
              <w:spacing w:afterLines="50" w:after="120"/>
              <w:jc w:val="both"/>
              <w:rPr>
                <w:rFonts w:eastAsia="等线"/>
                <w:szCs w:val="22"/>
                <w:lang w:eastAsia="zh-CN"/>
              </w:rPr>
            </w:pPr>
            <w:r w:rsidRPr="00577F44">
              <w:rPr>
                <w:rFonts w:eastAsia="等线"/>
                <w:szCs w:val="22"/>
                <w:lang w:eastAsia="zh-CN"/>
              </w:rPr>
              <w:t xml:space="preserve">For Type2 configured grant PUSCH triggered by a DCI format 0_0 with NDI=0, </w:t>
            </w:r>
            <w:proofErr w:type="spellStart"/>
            <w:r w:rsidRPr="00577F44">
              <w:rPr>
                <w:rFonts w:eastAsia="等线"/>
                <w:i/>
                <w:iCs/>
                <w:szCs w:val="22"/>
                <w:lang w:eastAsia="zh-CN"/>
              </w:rPr>
              <w:t>transformPrecoder</w:t>
            </w:r>
            <w:proofErr w:type="spellEnd"/>
            <w:r w:rsidRPr="00577F44">
              <w:rPr>
                <w:rFonts w:eastAsia="等线"/>
                <w:iCs/>
                <w:szCs w:val="22"/>
                <w:lang w:eastAsia="zh-CN"/>
              </w:rPr>
              <w:t xml:space="preserve"> in the </w:t>
            </w:r>
            <w:proofErr w:type="spellStart"/>
            <w:r w:rsidRPr="00577F44">
              <w:rPr>
                <w:rFonts w:eastAsia="等线"/>
                <w:i/>
                <w:iCs/>
                <w:szCs w:val="22"/>
                <w:lang w:eastAsia="zh-CN"/>
              </w:rPr>
              <w:t>ConfiguredGrantConfig</w:t>
            </w:r>
            <w:proofErr w:type="spellEnd"/>
            <w:r w:rsidRPr="00577F44">
              <w:rPr>
                <w:rFonts w:eastAsia="宋体"/>
                <w:lang w:val="en-US" w:eastAsia="zh-CN"/>
              </w:rPr>
              <w:t xml:space="preserve"> is used </w:t>
            </w:r>
            <w:r w:rsidRPr="00577F44">
              <w:rPr>
                <w:rFonts w:eastAsia="等线"/>
                <w:szCs w:val="22"/>
                <w:lang w:eastAsia="zh-CN"/>
              </w:rPr>
              <w:t xml:space="preserve">if configured; otherwise, the UE shall consider the transform precoding either enabled or disabled according to the higher layer configured parameter </w:t>
            </w:r>
            <w:r w:rsidRPr="00577F44">
              <w:rPr>
                <w:rFonts w:eastAsia="等线"/>
                <w:i/>
                <w:szCs w:val="22"/>
                <w:lang w:eastAsia="zh-CN"/>
              </w:rPr>
              <w:t>msg3-transformPrecoder</w:t>
            </w:r>
            <w:r w:rsidRPr="00577F44">
              <w:rPr>
                <w:rFonts w:eastAsia="等线"/>
                <w:szCs w:val="22"/>
                <w:lang w:eastAsia="zh-CN"/>
              </w:rPr>
              <w:t xml:space="preserve">. </w:t>
            </w:r>
          </w:p>
          <w:p w14:paraId="137F8096" w14:textId="77777777" w:rsidR="0028138B" w:rsidRPr="00577F44" w:rsidRDefault="0028138B" w:rsidP="00E06146">
            <w:pPr>
              <w:numPr>
                <w:ilvl w:val="0"/>
                <w:numId w:val="33"/>
              </w:numPr>
              <w:overflowPunct w:val="0"/>
              <w:autoSpaceDE w:val="0"/>
              <w:autoSpaceDN w:val="0"/>
              <w:adjustRightInd w:val="0"/>
              <w:spacing w:afterLines="50" w:after="120"/>
              <w:jc w:val="both"/>
              <w:textAlignment w:val="baseline"/>
              <w:rPr>
                <w:rFonts w:eastAsia="等线"/>
                <w:szCs w:val="22"/>
                <w:lang w:val="en-US" w:eastAsia="zh-CN"/>
              </w:rPr>
            </w:pPr>
            <w:r w:rsidRPr="00577F44">
              <w:rPr>
                <w:rFonts w:eastAsia="等线"/>
                <w:szCs w:val="22"/>
                <w:lang w:eastAsia="zh-CN"/>
              </w:rPr>
              <w:t>For Type1/Type2 configured grant PUSCH triggered by a DCI format 0_1 with NDI=1:</w:t>
            </w:r>
          </w:p>
          <w:p w14:paraId="1D74A9C6" w14:textId="77777777" w:rsidR="0028138B" w:rsidRPr="00577F44" w:rsidRDefault="0028138B" w:rsidP="00E06146">
            <w:pPr>
              <w:numPr>
                <w:ilvl w:val="1"/>
                <w:numId w:val="35"/>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 xml:space="preserve">All parameters in the </w:t>
            </w:r>
            <w:r w:rsidRPr="00577F44">
              <w:rPr>
                <w:rFonts w:eastAsia="等线"/>
                <w:i/>
                <w:iCs/>
                <w:szCs w:val="22"/>
                <w:lang w:eastAsia="zh-CN"/>
              </w:rPr>
              <w:t>PUSCH-Config</w:t>
            </w:r>
            <w:r w:rsidRPr="00577F44">
              <w:rPr>
                <w:rFonts w:eastAsia="等线"/>
                <w:szCs w:val="22"/>
                <w:lang w:eastAsia="zh-CN"/>
              </w:rPr>
              <w:t xml:space="preserve"> are applied for the PUSCH except parameters </w:t>
            </w:r>
            <w:proofErr w:type="spellStart"/>
            <w:r w:rsidRPr="00577F44">
              <w:rPr>
                <w:rFonts w:eastAsia="等线"/>
                <w:i/>
                <w:iCs/>
                <w:szCs w:val="22"/>
                <w:lang w:eastAsia="zh-CN"/>
              </w:rPr>
              <w:t>mcs</w:t>
            </w:r>
            <w:proofErr w:type="spellEnd"/>
            <w:r w:rsidRPr="00577F44">
              <w:rPr>
                <w:rFonts w:eastAsia="等线"/>
                <w:i/>
                <w:iCs/>
                <w:szCs w:val="22"/>
                <w:lang w:eastAsia="zh-CN"/>
              </w:rPr>
              <w:t>-Table/</w:t>
            </w:r>
            <w:proofErr w:type="spellStart"/>
            <w:r w:rsidRPr="00577F44">
              <w:rPr>
                <w:rFonts w:eastAsia="等线"/>
                <w:i/>
                <w:iCs/>
                <w:szCs w:val="22"/>
                <w:lang w:eastAsia="zh-CN"/>
              </w:rPr>
              <w:t>mcs-TableTransformPrecoder</w:t>
            </w:r>
            <w:proofErr w:type="spellEnd"/>
            <w:r w:rsidRPr="00577F44">
              <w:rPr>
                <w:rFonts w:eastAsia="等线"/>
                <w:i/>
                <w:iCs/>
                <w:szCs w:val="22"/>
                <w:lang w:eastAsia="zh-CN"/>
              </w:rPr>
              <w:t xml:space="preserve">, P0-PUSCH-Alpha </w:t>
            </w:r>
            <w:r w:rsidRPr="00577F44">
              <w:rPr>
                <w:rFonts w:eastAsia="等线"/>
                <w:szCs w:val="22"/>
                <w:lang w:eastAsia="zh-CN"/>
              </w:rPr>
              <w:t xml:space="preserve">and </w:t>
            </w:r>
            <w:proofErr w:type="spellStart"/>
            <w:r w:rsidRPr="00577F44">
              <w:rPr>
                <w:rFonts w:eastAsia="等线"/>
                <w:i/>
                <w:iCs/>
                <w:szCs w:val="22"/>
                <w:lang w:eastAsia="zh-CN"/>
              </w:rPr>
              <w:t>powerControlLoopToUse</w:t>
            </w:r>
            <w:proofErr w:type="spellEnd"/>
            <w:r w:rsidRPr="00577F44">
              <w:rPr>
                <w:rFonts w:eastAsia="等线"/>
                <w:szCs w:val="22"/>
                <w:lang w:eastAsia="zh-CN"/>
              </w:rPr>
              <w:t xml:space="preserve"> which provided by </w:t>
            </w:r>
            <w:proofErr w:type="spellStart"/>
            <w:r w:rsidRPr="00577F44">
              <w:rPr>
                <w:rFonts w:eastAsia="等线"/>
                <w:i/>
                <w:iCs/>
                <w:szCs w:val="22"/>
                <w:lang w:eastAsia="zh-CN"/>
              </w:rPr>
              <w:t>ConfiguredGrantConfig</w:t>
            </w:r>
            <w:proofErr w:type="spellEnd"/>
            <w:r w:rsidRPr="00577F44">
              <w:rPr>
                <w:rFonts w:eastAsia="等线"/>
                <w:szCs w:val="22"/>
                <w:lang w:eastAsia="zh-CN"/>
              </w:rPr>
              <w:t xml:space="preserve"> are applied.</w:t>
            </w:r>
          </w:p>
          <w:p w14:paraId="1FA1DC03" w14:textId="77777777" w:rsidR="0028138B" w:rsidRPr="00577F44" w:rsidRDefault="0028138B" w:rsidP="00E06146">
            <w:pPr>
              <w:numPr>
                <w:ilvl w:val="0"/>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lastRenderedPageBreak/>
              <w:t>For Type1/Type2 configured grant PUSCH triggered by a DCI format 0_0 with NDI=1:</w:t>
            </w:r>
          </w:p>
          <w:p w14:paraId="1F8212B8" w14:textId="77777777" w:rsidR="0028138B" w:rsidRPr="00577F44" w:rsidRDefault="0028138B" w:rsidP="00E06146">
            <w:pPr>
              <w:numPr>
                <w:ilvl w:val="1"/>
                <w:numId w:val="35"/>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 xml:space="preserve">All parameters in the </w:t>
            </w:r>
            <w:r w:rsidRPr="00577F44">
              <w:rPr>
                <w:rFonts w:eastAsia="等线"/>
                <w:i/>
                <w:iCs/>
                <w:szCs w:val="22"/>
                <w:lang w:eastAsia="zh-CN"/>
              </w:rPr>
              <w:t>PUSCH-Config</w:t>
            </w:r>
            <w:r w:rsidRPr="00577F44">
              <w:rPr>
                <w:rFonts w:eastAsia="等线"/>
                <w:szCs w:val="22"/>
                <w:lang w:eastAsia="zh-CN"/>
              </w:rPr>
              <w:t xml:space="preserve"> are applied for the PUSCH except following:</w:t>
            </w:r>
          </w:p>
          <w:p w14:paraId="5C14D616" w14:textId="77777777" w:rsidR="0028138B" w:rsidRPr="00577F44" w:rsidRDefault="0028138B" w:rsidP="00E06146">
            <w:pPr>
              <w:numPr>
                <w:ilvl w:val="2"/>
                <w:numId w:val="36"/>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i/>
                <w:iCs/>
                <w:szCs w:val="22"/>
                <w:lang w:eastAsia="zh-CN"/>
              </w:rPr>
              <w:t>P0-PUSCH-Alpha</w:t>
            </w:r>
            <w:r w:rsidRPr="00577F44">
              <w:rPr>
                <w:rFonts w:eastAsia="等线"/>
                <w:szCs w:val="22"/>
                <w:lang w:eastAsia="zh-CN"/>
              </w:rPr>
              <w:t xml:space="preserve">, and </w:t>
            </w:r>
            <w:proofErr w:type="spellStart"/>
            <w:r w:rsidRPr="00577F44">
              <w:rPr>
                <w:rFonts w:eastAsia="等线"/>
                <w:i/>
                <w:iCs/>
                <w:szCs w:val="22"/>
                <w:lang w:eastAsia="zh-CN"/>
              </w:rPr>
              <w:t>powerControlLoopToUse</w:t>
            </w:r>
            <w:proofErr w:type="spellEnd"/>
            <w:r w:rsidRPr="00577F44">
              <w:rPr>
                <w:rFonts w:eastAsia="等线"/>
                <w:szCs w:val="22"/>
                <w:lang w:eastAsia="zh-CN"/>
              </w:rPr>
              <w:t xml:space="preserve"> are from the </w:t>
            </w:r>
            <w:proofErr w:type="spellStart"/>
            <w:r w:rsidRPr="00577F44">
              <w:rPr>
                <w:rFonts w:eastAsia="等线"/>
                <w:i/>
                <w:iCs/>
                <w:szCs w:val="22"/>
                <w:lang w:eastAsia="zh-CN"/>
              </w:rPr>
              <w:t>ConfiguredGrantConfig</w:t>
            </w:r>
            <w:proofErr w:type="spellEnd"/>
            <w:r w:rsidRPr="00577F44">
              <w:rPr>
                <w:rFonts w:eastAsia="等线"/>
                <w:szCs w:val="22"/>
                <w:lang w:eastAsia="zh-CN"/>
              </w:rPr>
              <w:t>.</w:t>
            </w:r>
          </w:p>
          <w:p w14:paraId="59F50A93" w14:textId="77777777" w:rsidR="0028138B" w:rsidRPr="00577F44" w:rsidRDefault="0028138B" w:rsidP="00E06146">
            <w:pPr>
              <w:numPr>
                <w:ilvl w:val="0"/>
                <w:numId w:val="33"/>
              </w:numPr>
              <w:overflowPunct w:val="0"/>
              <w:autoSpaceDE w:val="0"/>
              <w:autoSpaceDN w:val="0"/>
              <w:adjustRightInd w:val="0"/>
              <w:spacing w:afterLines="50" w:after="120"/>
              <w:jc w:val="both"/>
              <w:textAlignment w:val="baseline"/>
              <w:rPr>
                <w:rFonts w:eastAsia="等线"/>
                <w:szCs w:val="22"/>
                <w:lang w:eastAsia="zh-CN"/>
              </w:rPr>
            </w:pPr>
            <w:r w:rsidRPr="00577F44">
              <w:rPr>
                <w:rFonts w:eastAsia="等线"/>
                <w:szCs w:val="22"/>
                <w:lang w:eastAsia="zh-CN"/>
              </w:rPr>
              <w:t xml:space="preserve">For Type1/Type2 configured grant PUSCH triggered by a DCI format 0_0 with NDI=1, msg3-transformPrecoder in the </w:t>
            </w:r>
            <w:r w:rsidRPr="00577F44">
              <w:rPr>
                <w:rFonts w:eastAsia="等线"/>
                <w:i/>
                <w:szCs w:val="22"/>
                <w:lang w:eastAsia="zh-CN"/>
              </w:rPr>
              <w:t>RACH-</w:t>
            </w:r>
            <w:proofErr w:type="spellStart"/>
            <w:r w:rsidRPr="00577F44">
              <w:rPr>
                <w:rFonts w:eastAsia="等线"/>
                <w:i/>
                <w:szCs w:val="22"/>
                <w:lang w:eastAsia="zh-CN"/>
              </w:rPr>
              <w:t>ConfigCommon</w:t>
            </w:r>
            <w:proofErr w:type="spellEnd"/>
            <w:r w:rsidRPr="00577F44">
              <w:rPr>
                <w:rFonts w:eastAsia="等线"/>
                <w:szCs w:val="22"/>
                <w:lang w:eastAsia="zh-CN"/>
              </w:rPr>
              <w:t xml:space="preserve"> is used.</w:t>
            </w:r>
          </w:p>
          <w:p w14:paraId="05A7720A" w14:textId="7BE930DA" w:rsidR="0028138B" w:rsidRPr="0028138B" w:rsidRDefault="0028138B" w:rsidP="0028138B">
            <w:pPr>
              <w:pStyle w:val="CRCoverPage"/>
              <w:spacing w:after="0"/>
              <w:ind w:left="360"/>
              <w:rPr>
                <w:rFonts w:eastAsia="等线"/>
                <w:noProof/>
                <w:lang w:val="en-US" w:eastAsia="zh-CN"/>
              </w:rPr>
            </w:pPr>
          </w:p>
          <w:p w14:paraId="1C7A0836" w14:textId="4A170354" w:rsidR="00CC7FB0" w:rsidRPr="00CC7FB0" w:rsidRDefault="00CC7FB0" w:rsidP="00C37F21">
            <w:pPr>
              <w:pStyle w:val="CRCoverPage"/>
              <w:spacing w:after="0"/>
              <w:rPr>
                <w:noProof/>
                <w:lang w:eastAsia="zh-CN"/>
              </w:rPr>
            </w:pPr>
          </w:p>
        </w:tc>
      </w:tr>
      <w:tr w:rsidR="001704D0" w14:paraId="7B20EAF5" w14:textId="77777777" w:rsidTr="00F35FE7">
        <w:tc>
          <w:tcPr>
            <w:tcW w:w="2268" w:type="dxa"/>
            <w:gridSpan w:val="2"/>
            <w:tcBorders>
              <w:left w:val="single" w:sz="4" w:space="0" w:color="auto"/>
            </w:tcBorders>
          </w:tcPr>
          <w:p w14:paraId="7458A74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08172631" w14:textId="77777777" w:rsidR="001704D0" w:rsidRDefault="001704D0" w:rsidP="00F35FE7">
            <w:pPr>
              <w:pStyle w:val="CRCoverPage"/>
              <w:spacing w:after="0"/>
              <w:rPr>
                <w:noProof/>
                <w:sz w:val="8"/>
                <w:szCs w:val="8"/>
              </w:rPr>
            </w:pPr>
          </w:p>
        </w:tc>
      </w:tr>
      <w:tr w:rsidR="001704D0" w14:paraId="5B75A194" w14:textId="77777777" w:rsidTr="00F35FE7">
        <w:tc>
          <w:tcPr>
            <w:tcW w:w="2268" w:type="dxa"/>
            <w:gridSpan w:val="2"/>
            <w:tcBorders>
              <w:left w:val="single" w:sz="4" w:space="0" w:color="auto"/>
            </w:tcBorders>
          </w:tcPr>
          <w:p w14:paraId="38E2ABF2" w14:textId="77777777" w:rsidR="001704D0" w:rsidRDefault="001704D0" w:rsidP="00F35F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02685BD" w14:textId="55EF7EBC" w:rsidR="00C37F21" w:rsidRDefault="00C37F21" w:rsidP="00F35FE7">
            <w:pPr>
              <w:pStyle w:val="CRCoverPage"/>
              <w:spacing w:after="0"/>
              <w:ind w:left="100"/>
              <w:rPr>
                <w:noProof/>
                <w:lang w:eastAsia="ja-JP"/>
              </w:rPr>
            </w:pPr>
            <w:r>
              <w:rPr>
                <w:rFonts w:hint="eastAsia"/>
                <w:noProof/>
                <w:lang w:eastAsia="ja-JP"/>
              </w:rPr>
              <w:t>F</w:t>
            </w:r>
            <w:r>
              <w:rPr>
                <w:noProof/>
                <w:lang w:eastAsia="ja-JP"/>
              </w:rPr>
              <w:t>or 1, Type1 and Type2 are clarified in Subclause 6.1.</w:t>
            </w:r>
          </w:p>
          <w:p w14:paraId="5FDDDDE4" w14:textId="339ADA9B" w:rsidR="00C37F21" w:rsidRDefault="00C37F21" w:rsidP="00F35FE7">
            <w:pPr>
              <w:pStyle w:val="CRCoverPage"/>
              <w:spacing w:after="0"/>
              <w:ind w:left="100"/>
              <w:rPr>
                <w:noProof/>
                <w:lang w:eastAsia="ja-JP"/>
              </w:rPr>
            </w:pPr>
          </w:p>
          <w:p w14:paraId="56C140FA" w14:textId="7D4C0B60" w:rsidR="00C37F21" w:rsidRDefault="00C37F21" w:rsidP="00F35FE7">
            <w:pPr>
              <w:pStyle w:val="CRCoverPage"/>
              <w:spacing w:after="0"/>
              <w:ind w:left="100"/>
              <w:rPr>
                <w:noProof/>
                <w:lang w:eastAsia="ja-JP"/>
              </w:rPr>
            </w:pPr>
            <w:r>
              <w:rPr>
                <w:rFonts w:hint="eastAsia"/>
                <w:noProof/>
                <w:lang w:eastAsia="ja-JP"/>
              </w:rPr>
              <w:t>F</w:t>
            </w:r>
            <w:r>
              <w:rPr>
                <w:noProof/>
                <w:lang w:eastAsia="ja-JP"/>
              </w:rPr>
              <w:t xml:space="preserve">or 2, used parameters are clarified in Subclause 6.1, </w:t>
            </w:r>
            <w:r w:rsidR="003B4E77">
              <w:rPr>
                <w:noProof/>
                <w:lang w:eastAsia="ja-JP"/>
              </w:rPr>
              <w:t>6.1.3, 6.1.4, and 6.1.4.2.</w:t>
            </w:r>
          </w:p>
          <w:p w14:paraId="6AEB2EF7" w14:textId="588E2AB7" w:rsidR="001704D0" w:rsidRDefault="001704D0" w:rsidP="00F35FE7">
            <w:pPr>
              <w:pStyle w:val="CRCoverPage"/>
              <w:spacing w:after="0"/>
              <w:ind w:left="100"/>
              <w:rPr>
                <w:noProof/>
              </w:rPr>
            </w:pPr>
          </w:p>
        </w:tc>
      </w:tr>
      <w:tr w:rsidR="001704D0" w14:paraId="39649727" w14:textId="77777777" w:rsidTr="00F35FE7">
        <w:tc>
          <w:tcPr>
            <w:tcW w:w="2268" w:type="dxa"/>
            <w:gridSpan w:val="2"/>
            <w:tcBorders>
              <w:left w:val="single" w:sz="4" w:space="0" w:color="auto"/>
            </w:tcBorders>
          </w:tcPr>
          <w:p w14:paraId="4AC4A1A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747B4DCD" w14:textId="77777777" w:rsidR="001704D0" w:rsidRDefault="001704D0" w:rsidP="00F35FE7">
            <w:pPr>
              <w:pStyle w:val="CRCoverPage"/>
              <w:spacing w:after="0"/>
              <w:rPr>
                <w:noProof/>
                <w:sz w:val="8"/>
                <w:szCs w:val="8"/>
              </w:rPr>
            </w:pPr>
          </w:p>
        </w:tc>
      </w:tr>
      <w:tr w:rsidR="001704D0" w14:paraId="0C4A5E18" w14:textId="77777777" w:rsidTr="00F35FE7">
        <w:tc>
          <w:tcPr>
            <w:tcW w:w="2268" w:type="dxa"/>
            <w:gridSpan w:val="2"/>
            <w:tcBorders>
              <w:left w:val="single" w:sz="4" w:space="0" w:color="auto"/>
              <w:bottom w:val="single" w:sz="4" w:space="0" w:color="auto"/>
            </w:tcBorders>
          </w:tcPr>
          <w:p w14:paraId="63077960" w14:textId="77777777" w:rsidR="001704D0" w:rsidRDefault="001704D0" w:rsidP="00F35FE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0C83948" w14:textId="1C38933D" w:rsidR="001704D0" w:rsidRDefault="003B4E77" w:rsidP="00F35FE7">
            <w:pPr>
              <w:pStyle w:val="CRCoverPage"/>
              <w:spacing w:after="0"/>
              <w:ind w:left="100"/>
              <w:rPr>
                <w:noProof/>
              </w:rPr>
            </w:pPr>
            <w:r>
              <w:rPr>
                <w:noProof/>
              </w:rPr>
              <w:t xml:space="preserve">gNB and UE cannot have common understanding on which parameters to be used for configured grant uplink transmission </w:t>
            </w:r>
          </w:p>
        </w:tc>
      </w:tr>
      <w:tr w:rsidR="001704D0" w14:paraId="579A7E5E" w14:textId="77777777" w:rsidTr="00F35FE7">
        <w:tc>
          <w:tcPr>
            <w:tcW w:w="2268" w:type="dxa"/>
            <w:gridSpan w:val="2"/>
          </w:tcPr>
          <w:p w14:paraId="1C087784" w14:textId="77777777" w:rsidR="001704D0" w:rsidRDefault="001704D0" w:rsidP="00F35FE7">
            <w:pPr>
              <w:pStyle w:val="CRCoverPage"/>
              <w:spacing w:after="0"/>
              <w:rPr>
                <w:b/>
                <w:i/>
                <w:noProof/>
                <w:sz w:val="8"/>
                <w:szCs w:val="8"/>
              </w:rPr>
            </w:pPr>
          </w:p>
        </w:tc>
        <w:tc>
          <w:tcPr>
            <w:tcW w:w="7373" w:type="dxa"/>
            <w:gridSpan w:val="9"/>
          </w:tcPr>
          <w:p w14:paraId="0BDDD0A8" w14:textId="77777777" w:rsidR="001704D0" w:rsidRDefault="001704D0" w:rsidP="00F35FE7">
            <w:pPr>
              <w:pStyle w:val="CRCoverPage"/>
              <w:spacing w:after="0"/>
              <w:rPr>
                <w:noProof/>
                <w:sz w:val="8"/>
                <w:szCs w:val="8"/>
              </w:rPr>
            </w:pPr>
          </w:p>
        </w:tc>
      </w:tr>
      <w:tr w:rsidR="001704D0" w14:paraId="6962F3A6" w14:textId="77777777" w:rsidTr="00F35FE7">
        <w:tc>
          <w:tcPr>
            <w:tcW w:w="2268" w:type="dxa"/>
            <w:gridSpan w:val="2"/>
            <w:tcBorders>
              <w:top w:val="single" w:sz="4" w:space="0" w:color="auto"/>
              <w:left w:val="single" w:sz="4" w:space="0" w:color="auto"/>
            </w:tcBorders>
          </w:tcPr>
          <w:p w14:paraId="5CEEC4F9" w14:textId="77777777" w:rsidR="001704D0" w:rsidRDefault="001704D0" w:rsidP="00F35F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F0762B7" w14:textId="23286056" w:rsidR="001704D0" w:rsidRDefault="00C37F21" w:rsidP="00F35FE7">
            <w:pPr>
              <w:pStyle w:val="CRCoverPage"/>
              <w:spacing w:after="0"/>
              <w:ind w:left="100"/>
              <w:rPr>
                <w:noProof/>
                <w:lang w:eastAsia="ja-JP"/>
              </w:rPr>
            </w:pPr>
            <w:r>
              <w:rPr>
                <w:rFonts w:hint="eastAsia"/>
                <w:noProof/>
                <w:lang w:eastAsia="ja-JP"/>
              </w:rPr>
              <w:t>6</w:t>
            </w:r>
            <w:r>
              <w:rPr>
                <w:noProof/>
                <w:lang w:eastAsia="ja-JP"/>
              </w:rPr>
              <w:t>.1, 6.1.3, 6.1.4, 6.1.4.2</w:t>
            </w:r>
          </w:p>
        </w:tc>
      </w:tr>
      <w:tr w:rsidR="001704D0" w14:paraId="32DA8184" w14:textId="77777777" w:rsidTr="00F35FE7">
        <w:tc>
          <w:tcPr>
            <w:tcW w:w="2268" w:type="dxa"/>
            <w:gridSpan w:val="2"/>
            <w:tcBorders>
              <w:left w:val="single" w:sz="4" w:space="0" w:color="auto"/>
            </w:tcBorders>
          </w:tcPr>
          <w:p w14:paraId="142A1A19"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2E37EF0D" w14:textId="77777777" w:rsidR="001704D0" w:rsidRDefault="001704D0" w:rsidP="00F35FE7">
            <w:pPr>
              <w:pStyle w:val="CRCoverPage"/>
              <w:spacing w:after="0"/>
              <w:rPr>
                <w:noProof/>
                <w:sz w:val="8"/>
                <w:szCs w:val="8"/>
              </w:rPr>
            </w:pPr>
          </w:p>
        </w:tc>
      </w:tr>
      <w:tr w:rsidR="001704D0" w14:paraId="1F209F73" w14:textId="77777777" w:rsidTr="00F35FE7">
        <w:tc>
          <w:tcPr>
            <w:tcW w:w="2268" w:type="dxa"/>
            <w:gridSpan w:val="2"/>
            <w:tcBorders>
              <w:left w:val="single" w:sz="4" w:space="0" w:color="auto"/>
            </w:tcBorders>
          </w:tcPr>
          <w:p w14:paraId="03A77CD9" w14:textId="77777777" w:rsidR="001704D0" w:rsidRDefault="001704D0" w:rsidP="00F35F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46C8" w14:textId="77777777" w:rsidR="001704D0" w:rsidRDefault="001704D0" w:rsidP="00F35F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1381B" w14:textId="77777777" w:rsidR="001704D0" w:rsidRDefault="001704D0" w:rsidP="00F35FE7">
            <w:pPr>
              <w:pStyle w:val="CRCoverPage"/>
              <w:spacing w:after="0"/>
              <w:jc w:val="center"/>
              <w:rPr>
                <w:b/>
                <w:caps/>
                <w:noProof/>
              </w:rPr>
            </w:pPr>
            <w:r>
              <w:rPr>
                <w:b/>
                <w:caps/>
                <w:noProof/>
              </w:rPr>
              <w:t>N</w:t>
            </w:r>
          </w:p>
        </w:tc>
        <w:tc>
          <w:tcPr>
            <w:tcW w:w="2977" w:type="dxa"/>
            <w:gridSpan w:val="3"/>
          </w:tcPr>
          <w:p w14:paraId="7312284A" w14:textId="77777777" w:rsidR="001704D0" w:rsidRDefault="001704D0" w:rsidP="00F35FE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A09FD6" w14:textId="77777777" w:rsidR="001704D0" w:rsidRDefault="001704D0" w:rsidP="00F35FE7">
            <w:pPr>
              <w:pStyle w:val="CRCoverPage"/>
              <w:spacing w:after="0"/>
              <w:ind w:left="99"/>
              <w:rPr>
                <w:noProof/>
              </w:rPr>
            </w:pPr>
          </w:p>
        </w:tc>
      </w:tr>
      <w:tr w:rsidR="001704D0" w14:paraId="14E68599" w14:textId="77777777" w:rsidTr="00F35FE7">
        <w:tc>
          <w:tcPr>
            <w:tcW w:w="2268" w:type="dxa"/>
            <w:gridSpan w:val="2"/>
            <w:tcBorders>
              <w:left w:val="single" w:sz="4" w:space="0" w:color="auto"/>
            </w:tcBorders>
          </w:tcPr>
          <w:p w14:paraId="4191B5ED" w14:textId="77777777" w:rsidR="001704D0" w:rsidRDefault="001704D0" w:rsidP="00F35F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D12F4"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CC38D" w14:textId="77777777" w:rsidR="001704D0" w:rsidRDefault="001704D0" w:rsidP="00F35FE7">
            <w:pPr>
              <w:pStyle w:val="CRCoverPage"/>
              <w:spacing w:after="0"/>
              <w:jc w:val="center"/>
              <w:rPr>
                <w:b/>
                <w:caps/>
                <w:noProof/>
              </w:rPr>
            </w:pPr>
            <w:r>
              <w:rPr>
                <w:b/>
                <w:caps/>
                <w:noProof/>
              </w:rPr>
              <w:t>X</w:t>
            </w:r>
          </w:p>
        </w:tc>
        <w:tc>
          <w:tcPr>
            <w:tcW w:w="2977" w:type="dxa"/>
            <w:gridSpan w:val="3"/>
          </w:tcPr>
          <w:p w14:paraId="0A76D8CF" w14:textId="77777777" w:rsidR="001704D0" w:rsidRDefault="001704D0" w:rsidP="00F35FE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C6835D9" w14:textId="77777777" w:rsidR="001704D0" w:rsidRDefault="001704D0" w:rsidP="00F35FE7">
            <w:pPr>
              <w:pStyle w:val="CRCoverPage"/>
              <w:spacing w:after="0"/>
              <w:ind w:left="99"/>
              <w:rPr>
                <w:noProof/>
              </w:rPr>
            </w:pPr>
          </w:p>
        </w:tc>
      </w:tr>
      <w:tr w:rsidR="001704D0" w14:paraId="4C3B2A4A" w14:textId="77777777" w:rsidTr="00F35FE7">
        <w:tc>
          <w:tcPr>
            <w:tcW w:w="2268" w:type="dxa"/>
            <w:gridSpan w:val="2"/>
            <w:tcBorders>
              <w:left w:val="single" w:sz="4" w:space="0" w:color="auto"/>
            </w:tcBorders>
          </w:tcPr>
          <w:p w14:paraId="6AA00829" w14:textId="77777777" w:rsidR="001704D0" w:rsidRDefault="001704D0" w:rsidP="00F35F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5F4F9"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3B366" w14:textId="77777777" w:rsidR="001704D0" w:rsidRDefault="001704D0" w:rsidP="00F35FE7">
            <w:pPr>
              <w:pStyle w:val="CRCoverPage"/>
              <w:spacing w:after="0"/>
              <w:jc w:val="center"/>
              <w:rPr>
                <w:b/>
                <w:caps/>
                <w:noProof/>
              </w:rPr>
            </w:pPr>
            <w:r>
              <w:rPr>
                <w:b/>
                <w:caps/>
                <w:noProof/>
              </w:rPr>
              <w:t>X</w:t>
            </w:r>
          </w:p>
        </w:tc>
        <w:tc>
          <w:tcPr>
            <w:tcW w:w="2977" w:type="dxa"/>
            <w:gridSpan w:val="3"/>
          </w:tcPr>
          <w:p w14:paraId="63B619B5" w14:textId="77777777" w:rsidR="001704D0" w:rsidRDefault="001704D0" w:rsidP="00F35FE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C0523CC" w14:textId="77777777" w:rsidR="001704D0" w:rsidRDefault="001704D0" w:rsidP="00F35FE7">
            <w:pPr>
              <w:pStyle w:val="CRCoverPage"/>
              <w:spacing w:after="0"/>
              <w:ind w:left="99"/>
              <w:rPr>
                <w:noProof/>
              </w:rPr>
            </w:pPr>
            <w:r>
              <w:rPr>
                <w:noProof/>
              </w:rPr>
              <w:t xml:space="preserve">TS/TR ... CR ... </w:t>
            </w:r>
          </w:p>
        </w:tc>
      </w:tr>
      <w:tr w:rsidR="001704D0" w14:paraId="143250FD" w14:textId="77777777" w:rsidTr="00F35FE7">
        <w:tc>
          <w:tcPr>
            <w:tcW w:w="2268" w:type="dxa"/>
            <w:gridSpan w:val="2"/>
            <w:tcBorders>
              <w:left w:val="single" w:sz="4" w:space="0" w:color="auto"/>
            </w:tcBorders>
          </w:tcPr>
          <w:p w14:paraId="14D24947" w14:textId="77777777" w:rsidR="001704D0" w:rsidRDefault="001704D0" w:rsidP="00F35F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1EDF3"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27637" w14:textId="77777777" w:rsidR="001704D0" w:rsidRDefault="001704D0" w:rsidP="00F35FE7">
            <w:pPr>
              <w:pStyle w:val="CRCoverPage"/>
              <w:spacing w:after="0"/>
              <w:jc w:val="center"/>
              <w:rPr>
                <w:b/>
                <w:caps/>
                <w:noProof/>
              </w:rPr>
            </w:pPr>
            <w:r>
              <w:rPr>
                <w:b/>
                <w:caps/>
                <w:noProof/>
              </w:rPr>
              <w:t>X</w:t>
            </w:r>
          </w:p>
        </w:tc>
        <w:tc>
          <w:tcPr>
            <w:tcW w:w="2977" w:type="dxa"/>
            <w:gridSpan w:val="3"/>
          </w:tcPr>
          <w:p w14:paraId="511E0E3F" w14:textId="77777777" w:rsidR="001704D0" w:rsidRDefault="001704D0" w:rsidP="00F35FE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91560E1" w14:textId="77777777" w:rsidR="001704D0" w:rsidRDefault="001704D0" w:rsidP="00F35FE7">
            <w:pPr>
              <w:pStyle w:val="CRCoverPage"/>
              <w:spacing w:after="0"/>
              <w:ind w:left="99"/>
              <w:rPr>
                <w:noProof/>
              </w:rPr>
            </w:pPr>
            <w:r>
              <w:rPr>
                <w:noProof/>
              </w:rPr>
              <w:t xml:space="preserve">TS/TR ... CR ... </w:t>
            </w:r>
          </w:p>
        </w:tc>
      </w:tr>
      <w:tr w:rsidR="001704D0" w14:paraId="1634CB4A" w14:textId="77777777" w:rsidTr="00F35FE7">
        <w:tc>
          <w:tcPr>
            <w:tcW w:w="2268" w:type="dxa"/>
            <w:gridSpan w:val="2"/>
            <w:tcBorders>
              <w:left w:val="single" w:sz="4" w:space="0" w:color="auto"/>
            </w:tcBorders>
          </w:tcPr>
          <w:p w14:paraId="6959A4B1" w14:textId="77777777" w:rsidR="001704D0" w:rsidRDefault="001704D0" w:rsidP="00F35FE7">
            <w:pPr>
              <w:pStyle w:val="CRCoverPage"/>
              <w:spacing w:after="0"/>
              <w:rPr>
                <w:b/>
                <w:i/>
                <w:noProof/>
              </w:rPr>
            </w:pPr>
          </w:p>
        </w:tc>
        <w:tc>
          <w:tcPr>
            <w:tcW w:w="7373" w:type="dxa"/>
            <w:gridSpan w:val="9"/>
            <w:tcBorders>
              <w:right w:val="single" w:sz="4" w:space="0" w:color="auto"/>
            </w:tcBorders>
          </w:tcPr>
          <w:p w14:paraId="2F100FA4" w14:textId="77777777" w:rsidR="001704D0" w:rsidRDefault="001704D0" w:rsidP="00F35FE7">
            <w:pPr>
              <w:pStyle w:val="CRCoverPage"/>
              <w:spacing w:after="0"/>
              <w:rPr>
                <w:noProof/>
              </w:rPr>
            </w:pPr>
          </w:p>
        </w:tc>
      </w:tr>
      <w:tr w:rsidR="001704D0" w14:paraId="6EA9DC82" w14:textId="77777777" w:rsidTr="00F35FE7">
        <w:tc>
          <w:tcPr>
            <w:tcW w:w="2268" w:type="dxa"/>
            <w:gridSpan w:val="2"/>
            <w:tcBorders>
              <w:left w:val="single" w:sz="4" w:space="0" w:color="auto"/>
              <w:bottom w:val="single" w:sz="4" w:space="0" w:color="auto"/>
            </w:tcBorders>
          </w:tcPr>
          <w:p w14:paraId="02679F04" w14:textId="77777777" w:rsidR="001704D0" w:rsidRDefault="001704D0" w:rsidP="00F35FE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C4C1AB8" w14:textId="77777777" w:rsidR="001704D0" w:rsidRDefault="001704D0" w:rsidP="00F35FE7">
            <w:pPr>
              <w:pStyle w:val="CRCoverPage"/>
              <w:spacing w:after="0"/>
              <w:ind w:left="100"/>
              <w:rPr>
                <w:noProof/>
              </w:rPr>
            </w:pPr>
          </w:p>
        </w:tc>
      </w:tr>
    </w:tbl>
    <w:p w14:paraId="057D6C01" w14:textId="77777777" w:rsidR="001704D0" w:rsidRDefault="001704D0" w:rsidP="001704D0">
      <w:pPr>
        <w:pStyle w:val="CRCoverPage"/>
        <w:spacing w:after="0"/>
        <w:rPr>
          <w:noProof/>
          <w:sz w:val="8"/>
          <w:szCs w:val="8"/>
        </w:rPr>
      </w:pPr>
    </w:p>
    <w:p w14:paraId="37A510BF" w14:textId="77777777" w:rsidR="001704D0" w:rsidRPr="0048482F" w:rsidRDefault="001704D0" w:rsidP="001704D0">
      <w:pPr>
        <w:pStyle w:val="Guidance"/>
        <w:rPr>
          <w:color w:val="000000"/>
        </w:rPr>
      </w:pPr>
    </w:p>
    <w:p w14:paraId="339AFAE9" w14:textId="77777777" w:rsidR="00336CC1" w:rsidRPr="00894A22" w:rsidRDefault="00336CC1" w:rsidP="00336CC1">
      <w:bookmarkStart w:id="3" w:name="_Hlk508655659"/>
    </w:p>
    <w:p w14:paraId="5B9890DD" w14:textId="77777777" w:rsidR="004A6977" w:rsidRPr="0048482F" w:rsidRDefault="00383C04" w:rsidP="004A6977">
      <w:pPr>
        <w:pStyle w:val="1"/>
        <w:rPr>
          <w:color w:val="000000"/>
        </w:rPr>
      </w:pPr>
      <w:bookmarkStart w:id="4" w:name="_Toc525748102"/>
      <w:bookmarkEnd w:id="3"/>
      <w:r w:rsidRPr="0048482F">
        <w:rPr>
          <w:color w:val="000000"/>
        </w:rPr>
        <w:t>6</w:t>
      </w:r>
      <w:r w:rsidR="004A6977" w:rsidRPr="0048482F">
        <w:rPr>
          <w:color w:val="000000"/>
        </w:rPr>
        <w:tab/>
        <w:t>Physical uplink shared channel related procedure</w:t>
      </w:r>
      <w:bookmarkEnd w:id="4"/>
    </w:p>
    <w:p w14:paraId="4B9F3A6F" w14:textId="77777777" w:rsidR="004A6977" w:rsidRPr="0048482F" w:rsidRDefault="00AE5F9B" w:rsidP="00FC1C90">
      <w:pPr>
        <w:pStyle w:val="21"/>
        <w:rPr>
          <w:color w:val="000000"/>
        </w:rPr>
      </w:pPr>
      <w:bookmarkStart w:id="5" w:name="_Toc525748103"/>
      <w:r w:rsidRPr="0048482F">
        <w:rPr>
          <w:color w:val="000000"/>
        </w:rPr>
        <w:t>6</w:t>
      </w:r>
      <w:r w:rsidR="004A6977" w:rsidRPr="0048482F">
        <w:rPr>
          <w:color w:val="000000"/>
        </w:rPr>
        <w:t>.1</w:t>
      </w:r>
      <w:r w:rsidR="004A6977" w:rsidRPr="0048482F">
        <w:rPr>
          <w:color w:val="000000"/>
        </w:rPr>
        <w:tab/>
        <w:t>UE procedure for transmitting the physical uplink shared channel</w:t>
      </w:r>
      <w:bookmarkEnd w:id="5"/>
    </w:p>
    <w:p w14:paraId="36918CD1" w14:textId="37840DEB" w:rsidR="00A72EAC" w:rsidRDefault="00A72EAC" w:rsidP="00A72EAC">
      <w:pPr>
        <w:rPr>
          <w:color w:val="000000"/>
          <w:lang w:val="en-US"/>
        </w:rPr>
      </w:pPr>
      <w:bookmarkStart w:id="6" w:name="_Hlk498514022"/>
      <w:r w:rsidRPr="0048482F">
        <w:rPr>
          <w:color w:val="000000"/>
          <w:lang w:val="en-US"/>
        </w:rPr>
        <w:t xml:space="preserve">PUSCH transmission(s) can be dynamically scheduled by an UL grant in a DCI, or </w:t>
      </w:r>
      <w:ins w:id="7" w:author="NTT DOCOMO, INC." w:date="2018-11-13T14:03:00Z">
        <w:r w:rsidR="003C321B" w:rsidRPr="00807995">
          <w:rPr>
            <w:color w:val="C00000"/>
            <w:u w:val="single"/>
            <w:lang w:eastAsia="ko-KR"/>
          </w:rPr>
          <w:t>the transmissions can correspond</w:t>
        </w:r>
        <w:r w:rsidR="003C321B" w:rsidRPr="00807995">
          <w:rPr>
            <w:rFonts w:hint="eastAsia"/>
            <w:color w:val="C00000"/>
            <w:u w:val="single"/>
            <w:lang w:eastAsia="ko-KR"/>
          </w:rPr>
          <w:t xml:space="preserve"> to a configured grant Type 1 or Type 2.</w:t>
        </w:r>
        <w:r w:rsidR="003C321B" w:rsidRPr="00807995">
          <w:rPr>
            <w:rFonts w:hint="eastAsia"/>
            <w:color w:val="C00000"/>
            <w:lang w:eastAsia="ko-KR"/>
          </w:rPr>
          <w:t xml:space="preserve"> </w:t>
        </w:r>
        <w:r w:rsidR="003C321B" w:rsidRPr="00807995">
          <w:rPr>
            <w:rFonts w:hint="eastAsia"/>
            <w:color w:val="C00000"/>
            <w:u w:val="single"/>
            <w:lang w:eastAsia="ko-KR"/>
          </w:rPr>
          <w:t>The Type 1 PUSCH transmission with configured grant is</w:t>
        </w:r>
        <w:r w:rsidR="003C321B" w:rsidRPr="0048482F">
          <w:rPr>
            <w:color w:val="000000"/>
            <w:lang w:val="en-US"/>
          </w:rPr>
          <w:t xml:space="preserve"> </w:t>
        </w:r>
      </w:ins>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sidR="00CE686E">
        <w:rPr>
          <w:i/>
        </w:rPr>
        <w:t>c</w:t>
      </w:r>
      <w:r w:rsidR="00CE686E" w:rsidRPr="00F35584">
        <w:rPr>
          <w:i/>
        </w:rPr>
        <w:t>onfiguredGrantConfig</w:t>
      </w:r>
      <w:proofErr w:type="spellEnd"/>
      <w:r w:rsidR="00CE686E" w:rsidRPr="0048482F">
        <w:rPr>
          <w:i/>
          <w:iCs/>
          <w:color w:val="000000"/>
          <w:lang w:val="en-US"/>
        </w:rPr>
        <w:t xml:space="preserve"> </w:t>
      </w:r>
      <w:r w:rsidR="00CE686E">
        <w:rPr>
          <w:iCs/>
          <w:color w:val="000000"/>
          <w:lang w:val="en-US"/>
        </w:rPr>
        <w:t xml:space="preserve">including </w:t>
      </w:r>
      <w:proofErr w:type="spellStart"/>
      <w:r w:rsidR="00CE686E" w:rsidRPr="00EB2C93">
        <w:rPr>
          <w:i/>
        </w:rPr>
        <w:t>rrc-ConfiguredUplinkGrant</w:t>
      </w:r>
      <w:proofErr w:type="spellEnd"/>
      <w:r w:rsidRPr="0048482F">
        <w:rPr>
          <w:color w:val="000000"/>
          <w:lang w:val="en-US"/>
        </w:rPr>
        <w:t xml:space="preserve"> without the detection of an UL grant in a DCI</w:t>
      </w:r>
      <w:ins w:id="8" w:author="NTT DOCOMO, INC." w:date="2018-11-13T14:06:00Z">
        <w:r w:rsidR="003C321B">
          <w:rPr>
            <w:color w:val="000000"/>
            <w:lang w:val="en-US"/>
          </w:rPr>
          <w:t>.</w:t>
        </w:r>
      </w:ins>
      <w:del w:id="9" w:author="NTT DOCOMO, INC." w:date="2018-11-13T14:04:00Z">
        <w:r w:rsidRPr="0048482F" w:rsidDel="003C321B">
          <w:rPr>
            <w:color w:val="000000"/>
            <w:lang w:val="en-US"/>
          </w:rPr>
          <w:delText>, or</w:delText>
        </w:r>
        <w:r w:rsidR="00CE686E" w:rsidRPr="00CE686E" w:rsidDel="003C321B">
          <w:rPr>
            <w:i/>
            <w:color w:val="000000"/>
            <w:lang w:val="en-US"/>
          </w:rPr>
          <w:delText xml:space="preserve"> </w:delText>
        </w:r>
        <w:r w:rsidR="00CE686E" w:rsidDel="003C321B">
          <w:rPr>
            <w:i/>
            <w:color w:val="000000"/>
            <w:lang w:val="en-US"/>
          </w:rPr>
          <w:delText>configurdGrantConfig</w:delText>
        </w:r>
        <w:r w:rsidR="00CE686E" w:rsidDel="003C321B">
          <w:rPr>
            <w:color w:val="000000"/>
            <w:lang w:val="en-US"/>
          </w:rPr>
          <w:delText xml:space="preserve"> not including </w:delText>
        </w:r>
        <w:r w:rsidR="00CE686E" w:rsidRPr="00EB2C93" w:rsidDel="003C321B">
          <w:rPr>
            <w:i/>
          </w:rPr>
          <w:delText>rrc-ConfiguredUplinkGrant</w:delText>
        </w:r>
      </w:del>
      <w:r w:rsidRPr="0048482F">
        <w:rPr>
          <w:color w:val="000000"/>
          <w:lang w:val="en-US"/>
        </w:rPr>
        <w:t xml:space="preserve"> </w:t>
      </w:r>
      <w:ins w:id="10" w:author="NTT DOCOMO, INC." w:date="2018-11-13T14:06:00Z">
        <w:r w:rsidR="003C321B" w:rsidRPr="00807995">
          <w:rPr>
            <w:rFonts w:hint="eastAsia"/>
            <w:color w:val="C00000"/>
            <w:u w:val="single"/>
            <w:lang w:eastAsia="ko-KR"/>
          </w:rPr>
          <w:t>The Type 2 PUSCH transmission with configured grant is</w:t>
        </w:r>
        <w:r w:rsidR="003C321B" w:rsidRPr="00807995">
          <w:rPr>
            <w:rFonts w:hint="eastAsia"/>
            <w:color w:val="000000"/>
            <w:lang w:eastAsia="ko-KR"/>
          </w:rPr>
          <w:t xml:space="preserve"> </w:t>
        </w:r>
      </w:ins>
      <w:r w:rsidRPr="0048482F">
        <w:rPr>
          <w:color w:val="000000"/>
          <w:lang w:val="en-US"/>
        </w:rPr>
        <w:t xml:space="preserve">semi-persistently scheduled by an UL grant in a </w:t>
      </w:r>
      <w:ins w:id="11" w:author="NTT DOCOMO, INC." w:date="2018-11-13T14:07:00Z">
        <w:r w:rsidR="003C321B" w:rsidRPr="00807995">
          <w:rPr>
            <w:rFonts w:hint="eastAsia"/>
            <w:color w:val="C00000"/>
            <w:u w:val="single"/>
            <w:lang w:eastAsia="ko-KR"/>
          </w:rPr>
          <w:t xml:space="preserve">valid </w:t>
        </w:r>
        <w:r w:rsidR="003C321B">
          <w:rPr>
            <w:color w:val="C00000"/>
            <w:u w:val="single"/>
            <w:lang w:eastAsia="ko-KR"/>
          </w:rPr>
          <w:t xml:space="preserve">activation </w:t>
        </w:r>
      </w:ins>
      <w:r w:rsidRPr="0048482F">
        <w:rPr>
          <w:color w:val="000000"/>
          <w:lang w:val="en-US"/>
        </w:rPr>
        <w:t xml:space="preserve">DCI </w:t>
      </w:r>
      <w:ins w:id="12" w:author="NTT DOCOMO, INC." w:date="2018-11-13T14:07:00Z">
        <w:r w:rsidR="003C321B" w:rsidRPr="00807995">
          <w:rPr>
            <w:rFonts w:hint="eastAsia"/>
            <w:color w:val="C00000"/>
            <w:u w:val="single"/>
            <w:lang w:eastAsia="ko-KR"/>
          </w:rPr>
          <w:t xml:space="preserve">according to Subclause 10.2 of [TS 38.213] </w:t>
        </w:r>
      </w:ins>
      <w:r w:rsidRPr="0048482F">
        <w:rPr>
          <w:color w:val="000000"/>
          <w:lang w:val="en-US"/>
        </w:rPr>
        <w:t xml:space="preserve">after the reception of higher layer parameter </w:t>
      </w:r>
      <w:proofErr w:type="spellStart"/>
      <w:r w:rsidR="00CE686E">
        <w:rPr>
          <w:i/>
          <w:color w:val="000000"/>
          <w:lang w:val="en-US"/>
        </w:rPr>
        <w:t>configurdGrantConfig</w:t>
      </w:r>
      <w:proofErr w:type="spellEnd"/>
      <w:r w:rsidR="00CE686E">
        <w:rPr>
          <w:color w:val="000000"/>
          <w:lang w:val="en-US"/>
        </w:rPr>
        <w:t xml:space="preserve"> not including </w:t>
      </w:r>
      <w:proofErr w:type="spellStart"/>
      <w:r w:rsidR="00CE686E" w:rsidRPr="00EB2C93">
        <w:rPr>
          <w:i/>
        </w:rPr>
        <w:t>rrc-ConfiguredUplinkGrant</w:t>
      </w:r>
      <w:proofErr w:type="spellEnd"/>
      <w:r w:rsidR="00AA3FDB">
        <w:rPr>
          <w:color w:val="000000"/>
          <w:lang w:val="en-US"/>
        </w:rPr>
        <w:t>.</w:t>
      </w:r>
      <w:bookmarkEnd w:id="6"/>
    </w:p>
    <w:p w14:paraId="60F19D6E" w14:textId="3C74B39D" w:rsidR="00AA3FDB" w:rsidRPr="00AA3FDB" w:rsidRDefault="00AA3FDB" w:rsidP="00A72EAC">
      <w:pPr>
        <w:rPr>
          <w:color w:val="000000"/>
          <w:lang w:val="en-US"/>
        </w:rPr>
      </w:pPr>
      <w:r>
        <w:rPr>
          <w:color w:val="000000"/>
          <w:lang w:val="en-US"/>
        </w:rPr>
        <w:t xml:space="preserve">For the PUSCH transmission corresponding to </w:t>
      </w:r>
      <w:r w:rsidR="0099008E">
        <w:rPr>
          <w:color w:val="000000"/>
          <w:lang w:val="en-US"/>
        </w:rPr>
        <w:t>a</w:t>
      </w:r>
      <w:r>
        <w:rPr>
          <w:color w:val="000000"/>
          <w:lang w:val="en-US"/>
        </w:rPr>
        <w:t xml:space="preserve"> configured grant, the parameters applied for the transmission are </w:t>
      </w:r>
      <w:ins w:id="13" w:author="NTT DOCOMO, INC." w:date="2018-11-13T14:07:00Z">
        <w:r w:rsidR="003C321B" w:rsidRPr="00807995">
          <w:rPr>
            <w:color w:val="C00000"/>
            <w:u w:val="single"/>
            <w:lang w:eastAsia="ko-KR"/>
          </w:rPr>
          <w:t>provided by</w:t>
        </w:r>
        <w:r w:rsidR="003C321B" w:rsidRPr="00807995">
          <w:rPr>
            <w:rFonts w:hint="eastAsia"/>
            <w:color w:val="FF0000"/>
            <w:u w:val="single"/>
            <w:lang w:eastAsia="ko-KR"/>
          </w:rPr>
          <w:t xml:space="preserve"> </w:t>
        </w:r>
        <w:proofErr w:type="spellStart"/>
        <w:r w:rsidR="003C321B" w:rsidRPr="00807995">
          <w:rPr>
            <w:rFonts w:hint="eastAsia"/>
            <w:i/>
            <w:iCs/>
            <w:color w:val="C00000"/>
            <w:u w:val="single"/>
            <w:lang w:eastAsia="ko-KR"/>
          </w:rPr>
          <w:t>configuredGrantConfig</w:t>
        </w:r>
        <w:proofErr w:type="spellEnd"/>
        <w:r w:rsidR="003C321B" w:rsidRPr="00807995">
          <w:rPr>
            <w:rFonts w:hint="eastAsia"/>
            <w:color w:val="000000"/>
            <w:lang w:eastAsia="ko-KR"/>
          </w:rPr>
          <w:t xml:space="preserve"> </w:t>
        </w:r>
      </w:ins>
      <w:del w:id="14" w:author="NTT DOCOMO, INC." w:date="2018-11-13T14:08:00Z">
        <w:r w:rsidDel="003C321B">
          <w:rPr>
            <w:color w:val="000000"/>
            <w:lang w:val="en-US"/>
          </w:rPr>
          <w:delText xml:space="preserve">according to Subclause 6.1.2.3, Subclause 5.8.2 of [10, TS 38.321] and </w:delText>
        </w:r>
      </w:del>
      <w:ins w:id="15" w:author="NTT DOCOMO, INC." w:date="2018-11-13T14:08:00Z">
        <w:r w:rsidR="003C321B">
          <w:rPr>
            <w:color w:val="000000"/>
            <w:lang w:val="en-US"/>
          </w:rPr>
          <w:t xml:space="preserve"> except for </w:t>
        </w:r>
      </w:ins>
      <w:proofErr w:type="spellStart"/>
      <w:r w:rsidRPr="00AA3FDB">
        <w:rPr>
          <w:i/>
          <w:color w:val="000000"/>
          <w:lang w:val="en-US"/>
        </w:rPr>
        <w:t>dataScrambli</w:t>
      </w:r>
      <w:r w:rsidR="004855D9">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ins w:id="16" w:author="NTT DOCOMO, INC." w:date="2018-11-13T14:09:00Z">
        <w:r w:rsidR="003C321B" w:rsidRPr="00807995">
          <w:rPr>
            <w:iCs/>
            <w:color w:val="C00000"/>
            <w:u w:val="single"/>
            <w:lang w:eastAsia="ko-KR"/>
          </w:rPr>
          <w:t>, which are provided by</w:t>
        </w:r>
      </w:ins>
      <w:r>
        <w:rPr>
          <w:color w:val="000000"/>
          <w:lang w:val="en-US"/>
        </w:rPr>
        <w:t xml:space="preserve"> </w:t>
      </w:r>
      <w:del w:id="17" w:author="NTT DOCOMO, INC." w:date="2018-11-13T14:09:00Z">
        <w:r w:rsidDel="003C321B">
          <w:rPr>
            <w:color w:val="000000"/>
            <w:lang w:val="en-US"/>
          </w:rPr>
          <w:delText xml:space="preserve">of </w:delText>
        </w:r>
      </w:del>
      <w:proofErr w:type="spellStart"/>
      <w:r w:rsidR="00C93918">
        <w:rPr>
          <w:i/>
          <w:color w:val="000000"/>
          <w:lang w:val="en-US"/>
        </w:rPr>
        <w:t>pusch</w:t>
      </w:r>
      <w:proofErr w:type="spellEnd"/>
      <w:r w:rsidRPr="004855D9">
        <w:rPr>
          <w:i/>
          <w:color w:val="000000"/>
          <w:lang w:val="en-US"/>
        </w:rPr>
        <w:t>-</w:t>
      </w:r>
      <w:r w:rsidR="00C93918">
        <w:rPr>
          <w:i/>
          <w:color w:val="000000"/>
          <w:lang w:val="en-US"/>
        </w:rPr>
        <w:t>C</w:t>
      </w:r>
      <w:r w:rsidRPr="004855D9">
        <w:rPr>
          <w:i/>
          <w:color w:val="000000"/>
          <w:lang w:val="en-US"/>
        </w:rPr>
        <w:t>onfig</w:t>
      </w:r>
      <w:r>
        <w:rPr>
          <w:color w:val="000000"/>
          <w:lang w:val="en-US"/>
        </w:rPr>
        <w:t>.</w:t>
      </w:r>
      <w:ins w:id="18" w:author="NTT DOCOMO, INC." w:date="2018-11-13T14:09:00Z">
        <w:r w:rsidR="003C321B">
          <w:rPr>
            <w:color w:val="000000"/>
            <w:lang w:val="en-US"/>
          </w:rPr>
          <w:t xml:space="preserve"> </w:t>
        </w:r>
        <w:r w:rsidR="003C321B" w:rsidRPr="00807995">
          <w:rPr>
            <w:rFonts w:hint="eastAsia"/>
            <w:color w:val="C00000"/>
            <w:u w:val="single"/>
          </w:rPr>
          <w:t xml:space="preserve">For the PUSCH </w:t>
        </w:r>
        <w:r w:rsidR="003C321B" w:rsidRPr="00807995">
          <w:rPr>
            <w:color w:val="C00000"/>
            <w:u w:val="single"/>
          </w:rPr>
          <w:t>re</w:t>
        </w:r>
        <w:r w:rsidR="003C321B" w:rsidRPr="00807995">
          <w:rPr>
            <w:rFonts w:hint="eastAsia"/>
            <w:color w:val="C00000"/>
            <w:u w:val="single"/>
          </w:rPr>
          <w:t xml:space="preserve">transmission scheduled by a PDCCH with CRC scrambled by CS-RNTI with NDI=1, the parameters in </w:t>
        </w:r>
        <w:proofErr w:type="spellStart"/>
        <w:r w:rsidR="003C321B" w:rsidRPr="00807995">
          <w:rPr>
            <w:rFonts w:hint="eastAsia"/>
            <w:i/>
            <w:iCs/>
            <w:color w:val="C00000"/>
            <w:u w:val="single"/>
          </w:rPr>
          <w:t>pusch</w:t>
        </w:r>
        <w:proofErr w:type="spellEnd"/>
        <w:r w:rsidR="003C321B" w:rsidRPr="00807995">
          <w:rPr>
            <w:rFonts w:hint="eastAsia"/>
            <w:i/>
            <w:iCs/>
            <w:color w:val="C00000"/>
            <w:u w:val="single"/>
          </w:rPr>
          <w:t>-Config</w:t>
        </w:r>
        <w:r w:rsidR="003C321B" w:rsidRPr="00807995">
          <w:rPr>
            <w:rFonts w:hint="eastAsia"/>
            <w:color w:val="C00000"/>
            <w:u w:val="single"/>
          </w:rPr>
          <w:t xml:space="preserve"> are applied for the PUSCH transmission </w:t>
        </w:r>
      </w:ins>
      <w:ins w:id="19" w:author="NTT DOCOMO, INC." w:date="2018-11-14T08:13:00Z">
        <w:r w:rsidR="00C37F21">
          <w:rPr>
            <w:color w:val="C00000"/>
            <w:u w:val="single"/>
          </w:rPr>
          <w:t xml:space="preserve">except for </w:t>
        </w:r>
      </w:ins>
      <w:ins w:id="20" w:author="NTT DOCOMO, INC." w:date="2018-11-14T07:46:00Z">
        <w:r w:rsidR="00D31527" w:rsidRPr="000E4EAF" w:rsidDel="003D475F">
          <w:rPr>
            <w:i/>
          </w:rPr>
          <w:t>p0-NominalWithoutGrant</w:t>
        </w:r>
      </w:ins>
      <w:ins w:id="21" w:author="NTT DOCOMO, INC." w:date="2018-11-14T07:43:00Z">
        <w:r w:rsidR="0055717A" w:rsidRPr="0055717A">
          <w:rPr>
            <w:rFonts w:eastAsia="宋体"/>
            <w:i/>
            <w:lang w:eastAsia="zh-CN"/>
          </w:rPr>
          <w:t>,</w:t>
        </w:r>
      </w:ins>
      <w:ins w:id="22" w:author="NTT DOCOMO, INC." w:date="2018-11-14T07:49:00Z">
        <w:r w:rsidR="00462D4D">
          <w:rPr>
            <w:rFonts w:eastAsia="宋体"/>
            <w:i/>
            <w:lang w:eastAsia="zh-CN"/>
          </w:rPr>
          <w:t xml:space="preserve"> </w:t>
        </w:r>
        <w:r w:rsidR="00462D4D" w:rsidRPr="00DD20CD">
          <w:rPr>
            <w:i/>
          </w:rPr>
          <w:t>p0-PUSCH-Alpha</w:t>
        </w:r>
        <w:r w:rsidR="00462D4D">
          <w:rPr>
            <w:i/>
          </w:rPr>
          <w:t>,</w:t>
        </w:r>
      </w:ins>
      <w:ins w:id="23" w:author="NTT DOCOMO, INC." w:date="2018-11-14T07:43:00Z">
        <w:r w:rsidR="0055717A" w:rsidRPr="0055717A">
          <w:rPr>
            <w:rFonts w:eastAsia="宋体"/>
            <w:i/>
            <w:lang w:eastAsia="zh-CN"/>
          </w:rPr>
          <w:t xml:space="preserve"> </w:t>
        </w:r>
        <w:proofErr w:type="spellStart"/>
        <w:r w:rsidR="0055717A" w:rsidRPr="0055717A">
          <w:rPr>
            <w:rFonts w:eastAsia="宋体"/>
            <w:i/>
            <w:lang w:eastAsia="zh-CN"/>
          </w:rPr>
          <w:t>powerControlLoopToUse</w:t>
        </w:r>
      </w:ins>
      <w:proofErr w:type="spellEnd"/>
      <w:ins w:id="24" w:author="NTT DOCOMO, INC." w:date="2018-11-14T07:50:00Z">
        <w:r w:rsidR="005D3087">
          <w:rPr>
            <w:rFonts w:eastAsia="宋体"/>
            <w:i/>
            <w:lang w:eastAsia="zh-CN"/>
          </w:rPr>
          <w:t>,</w:t>
        </w:r>
        <w:r w:rsidR="005D3087" w:rsidRPr="005D3087">
          <w:t xml:space="preserve"> </w:t>
        </w:r>
        <w:proofErr w:type="spellStart"/>
        <w:r w:rsidR="005D3087" w:rsidRPr="005D3087">
          <w:rPr>
            <w:rFonts w:eastAsia="宋体"/>
            <w:i/>
            <w:lang w:eastAsia="zh-CN"/>
          </w:rPr>
          <w:t>pathlossReferenceIndex</w:t>
        </w:r>
      </w:ins>
      <w:proofErr w:type="spellEnd"/>
      <w:ins w:id="25" w:author="NTT DOCOMO, INC." w:date="2018-11-14T08:13:00Z">
        <w:r w:rsidR="00C37F21" w:rsidRPr="0055717A">
          <w:rPr>
            <w:color w:val="C00000"/>
            <w:u w:val="single"/>
          </w:rPr>
          <w:t xml:space="preserve"> specified</w:t>
        </w:r>
      </w:ins>
      <w:ins w:id="26" w:author="NTT DOCOMO, INC." w:date="2018-11-13T14:09:00Z">
        <w:r w:rsidR="003C321B" w:rsidRPr="0055717A">
          <w:rPr>
            <w:rFonts w:hint="eastAsia"/>
            <w:color w:val="C00000"/>
            <w:u w:val="single"/>
          </w:rPr>
          <w:t xml:space="preserve"> </w:t>
        </w:r>
        <w:r w:rsidR="003C321B" w:rsidRPr="0055717A">
          <w:rPr>
            <w:color w:val="C00000"/>
            <w:u w:val="single"/>
          </w:rPr>
          <w:t xml:space="preserve">in </w:t>
        </w:r>
        <w:r w:rsidR="00D457EF" w:rsidRPr="0055717A">
          <w:rPr>
            <w:color w:val="C00000"/>
            <w:u w:val="single"/>
          </w:rPr>
          <w:t xml:space="preserve">Subclause </w:t>
        </w:r>
      </w:ins>
      <w:ins w:id="27" w:author="NTT DOCOMO, INC." w:date="2018-11-13T14:34:00Z">
        <w:r w:rsidR="007A19E0" w:rsidRPr="0055717A">
          <w:rPr>
            <w:color w:val="C00000"/>
            <w:u w:val="single"/>
          </w:rPr>
          <w:t xml:space="preserve">7.1 </w:t>
        </w:r>
      </w:ins>
      <w:ins w:id="28" w:author="NTT DOCOMO, INC." w:date="2018-11-13T14:10:00Z">
        <w:r w:rsidR="00D457EF" w:rsidRPr="0055717A">
          <w:rPr>
            <w:color w:val="C00000"/>
            <w:u w:val="single"/>
          </w:rPr>
          <w:t>of [TS 38.213]</w:t>
        </w:r>
      </w:ins>
      <w:ins w:id="29" w:author="NTT DOCOMO, INC." w:date="2018-11-15T04:47:00Z">
        <w:r w:rsidR="001A633E">
          <w:rPr>
            <w:rFonts w:ascii="等线" w:eastAsia="等线" w:hAnsi="等线" w:hint="eastAsia"/>
            <w:color w:val="C00000"/>
            <w:u w:val="single"/>
            <w:lang w:eastAsia="zh-CN"/>
          </w:rPr>
          <w:t>,</w:t>
        </w:r>
        <w:r w:rsidR="001A633E">
          <w:rPr>
            <w:rFonts w:ascii="等线" w:eastAsia="等线" w:hAnsi="等线"/>
            <w:color w:val="C00000"/>
            <w:u w:val="single"/>
            <w:lang w:eastAsia="zh-CN"/>
          </w:rPr>
          <w:t xml:space="preserve"> </w:t>
        </w:r>
      </w:ins>
      <w:proofErr w:type="spellStart"/>
      <w:ins w:id="30" w:author="NTT DOCOMO, INC." w:date="2018-11-14T07:40:00Z">
        <w:r w:rsidR="00915835" w:rsidRPr="00915835">
          <w:rPr>
            <w:i/>
            <w:color w:val="C00000"/>
            <w:u w:val="single"/>
          </w:rPr>
          <w:t>mcs</w:t>
        </w:r>
        <w:proofErr w:type="spellEnd"/>
        <w:r w:rsidR="00915835" w:rsidRPr="00915835">
          <w:rPr>
            <w:i/>
            <w:color w:val="C00000"/>
            <w:u w:val="single"/>
          </w:rPr>
          <w:t xml:space="preserve">-Table, </w:t>
        </w:r>
        <w:proofErr w:type="spellStart"/>
        <w:r w:rsidR="00915835" w:rsidRPr="00915835">
          <w:rPr>
            <w:i/>
            <w:color w:val="C00000"/>
            <w:u w:val="single"/>
          </w:rPr>
          <w:t>mcs-TableTransformPrecoder</w:t>
        </w:r>
      </w:ins>
      <w:proofErr w:type="spellEnd"/>
      <w:ins w:id="31" w:author="NTT DOCOMO, INC." w:date="2018-11-14T08:13:00Z">
        <w:r w:rsidR="00C37F21" w:rsidRPr="005D3087">
          <w:rPr>
            <w:color w:val="C00000"/>
            <w:u w:val="single"/>
          </w:rPr>
          <w:t xml:space="preserve"> </w:t>
        </w:r>
        <w:r w:rsidR="00C37F21" w:rsidRPr="0055717A">
          <w:rPr>
            <w:color w:val="C00000"/>
            <w:u w:val="single"/>
          </w:rPr>
          <w:t xml:space="preserve">specified in </w:t>
        </w:r>
      </w:ins>
      <w:ins w:id="32" w:author="NTT DOCOMO, INC." w:date="2018-11-13T14:10:00Z">
        <w:r w:rsidR="00D457EF" w:rsidRPr="0055717A">
          <w:rPr>
            <w:color w:val="C00000"/>
            <w:u w:val="single"/>
          </w:rPr>
          <w:t>Subclause</w:t>
        </w:r>
      </w:ins>
      <w:ins w:id="33" w:author="NTT DOCOMO, INC." w:date="2018-11-13T14:33:00Z">
        <w:r w:rsidR="00111E5F" w:rsidRPr="0055717A">
          <w:rPr>
            <w:color w:val="C00000"/>
            <w:u w:val="single"/>
          </w:rPr>
          <w:t xml:space="preserve"> 6.1.4.1</w:t>
        </w:r>
      </w:ins>
      <w:ins w:id="34" w:author="NTT DOCOMO, INC." w:date="2018-11-15T04:47:00Z">
        <w:r w:rsidR="001A633E">
          <w:rPr>
            <w:color w:val="0070C0"/>
            <w:u w:val="single"/>
          </w:rPr>
          <w:t xml:space="preserve"> and </w:t>
        </w:r>
        <w:proofErr w:type="spellStart"/>
        <w:r w:rsidR="001A633E">
          <w:rPr>
            <w:i/>
            <w:iCs/>
            <w:color w:val="0070C0"/>
            <w:u w:val="single"/>
          </w:rPr>
          <w:t>transformPrecoder</w:t>
        </w:r>
        <w:proofErr w:type="spellEnd"/>
        <w:r w:rsidR="001A633E">
          <w:rPr>
            <w:color w:val="0070C0"/>
            <w:u w:val="single"/>
          </w:rPr>
          <w:t xml:space="preserve"> specified in Subclause 6.1.3</w:t>
        </w:r>
      </w:ins>
      <w:ins w:id="35" w:author="NTT DOCOMO, INC." w:date="2018-11-13T14:09:00Z">
        <w:r w:rsidR="003C321B" w:rsidRPr="0055717A">
          <w:rPr>
            <w:rFonts w:hint="eastAsia"/>
            <w:color w:val="C00000"/>
            <w:u w:val="single"/>
          </w:rPr>
          <w:t>.</w:t>
        </w:r>
      </w:ins>
    </w:p>
    <w:p w14:paraId="6C4A5F41" w14:textId="1EABEFDC" w:rsidR="00CE686E" w:rsidRPr="00F06867" w:rsidRDefault="00CE686E" w:rsidP="00CE686E">
      <w:pPr>
        <w:jc w:val="both"/>
        <w:rPr>
          <w:color w:val="000000"/>
        </w:rPr>
      </w:pPr>
      <w:bookmarkStart w:id="36" w:name="_Hlk512252948"/>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For any two HARQ process IDs in a given </w:t>
      </w:r>
      <w:r w:rsidR="00C82A63">
        <w:rPr>
          <w:color w:val="000000"/>
        </w:rPr>
        <w:t xml:space="preserve">scheduled </w:t>
      </w:r>
      <w:r>
        <w:rPr>
          <w:color w:val="000000"/>
        </w:rPr>
        <w:t xml:space="preserve">cell, if the UE is scheduled to start a </w:t>
      </w:r>
      <w:r w:rsidR="00C82A63">
        <w:rPr>
          <w:color w:val="000000"/>
        </w:rPr>
        <w:t xml:space="preserve">first </w:t>
      </w:r>
      <w:r>
        <w:rPr>
          <w:color w:val="000000"/>
        </w:rPr>
        <w:t xml:space="preserve">PUSCH transmission </w:t>
      </w:r>
      <w:r w:rsidR="00C82A63">
        <w:rPr>
          <w:color w:val="000000"/>
        </w:rPr>
        <w:t xml:space="preserve">starting </w:t>
      </w:r>
      <w:r>
        <w:rPr>
          <w:color w:val="000000"/>
        </w:rPr>
        <w:t xml:space="preserve">in symbol </w:t>
      </w:r>
      <w:r w:rsidRPr="00A609D0">
        <w:rPr>
          <w:i/>
          <w:color w:val="000000"/>
        </w:rPr>
        <w:t>j</w:t>
      </w:r>
      <w:r>
        <w:rPr>
          <w:color w:val="000000"/>
        </w:rPr>
        <w:t xml:space="preserve"> by a PDCCH </w:t>
      </w:r>
      <w:r w:rsidR="00C82A63">
        <w:rPr>
          <w:color w:val="000000"/>
        </w:rPr>
        <w:t xml:space="preserve">ending </w:t>
      </w:r>
      <w:r>
        <w:rPr>
          <w:color w:val="000000"/>
        </w:rPr>
        <w:t xml:space="preserve">in symbol </w:t>
      </w:r>
      <w:proofErr w:type="spellStart"/>
      <w:r w:rsidRPr="00A609D0">
        <w:rPr>
          <w:i/>
          <w:color w:val="000000"/>
        </w:rPr>
        <w:t>i</w:t>
      </w:r>
      <w:proofErr w:type="spellEnd"/>
      <w:r>
        <w:rPr>
          <w:color w:val="000000"/>
        </w:rPr>
        <w:t xml:space="preserve">, the UE is not expected to be scheduled to transmit a PUSCH starting earlier than </w:t>
      </w:r>
      <w:r w:rsidR="00C82A63">
        <w:rPr>
          <w:color w:val="000000"/>
        </w:rPr>
        <w:t>the ending</w:t>
      </w:r>
      <w:r>
        <w:rPr>
          <w:color w:val="000000"/>
        </w:rPr>
        <w:t xml:space="preserve"> </w:t>
      </w:r>
      <w:r w:rsidR="00C82A63">
        <w:rPr>
          <w:color w:val="000000"/>
        </w:rPr>
        <w:t xml:space="preserve">symbol of the first PUSCH </w:t>
      </w:r>
      <w:r>
        <w:rPr>
          <w:color w:val="000000"/>
        </w:rPr>
        <w:t xml:space="preserve">by a PDCCH </w:t>
      </w:r>
      <w:r w:rsidR="00C82A63">
        <w:rPr>
          <w:color w:val="000000"/>
        </w:rPr>
        <w:t>that does not end earlier</w:t>
      </w:r>
      <w:r>
        <w:rPr>
          <w:color w:val="000000"/>
        </w:rPr>
        <w:t xml:space="preserve"> than symbol </w:t>
      </w:r>
      <w:proofErr w:type="spellStart"/>
      <w:r>
        <w:rPr>
          <w:i/>
          <w:color w:val="000000"/>
        </w:rPr>
        <w:t>i</w:t>
      </w:r>
      <w:proofErr w:type="spellEnd"/>
      <w:r>
        <w:rPr>
          <w:color w:val="000000"/>
        </w:rPr>
        <w:t>.</w:t>
      </w:r>
      <w:r w:rsidR="00073564">
        <w:rPr>
          <w:color w:val="000000"/>
        </w:rPr>
        <w:t xml:space="preserve"> </w:t>
      </w:r>
      <w:r w:rsidR="00073564" w:rsidRPr="00073564">
        <w:rPr>
          <w:color w:val="000000"/>
        </w:rPr>
        <w:t xml:space="preserve">The UE is not expected to be scheduled to transmit another PUSCH by DCI format 0_0 or 0_1 scrambled by </w:t>
      </w:r>
      <w:r w:rsidR="00073564" w:rsidRPr="00073564">
        <w:rPr>
          <w:color w:val="000000"/>
        </w:rPr>
        <w:lastRenderedPageBreak/>
        <w:t>C-RNTI or MCS-C-RNTI for a given HARQ process until after the end of the expected transmission of the last PUSCH for that HARQ process.</w:t>
      </w:r>
    </w:p>
    <w:p w14:paraId="7C352E01" w14:textId="77777777" w:rsidR="00CE686E" w:rsidRPr="0048482F" w:rsidRDefault="00CE686E" w:rsidP="00CE686E">
      <w:pPr>
        <w:rPr>
          <w:color w:val="000000"/>
        </w:rPr>
      </w:pPr>
      <w:r>
        <w:rPr>
          <w:color w:val="000000"/>
        </w:rPr>
        <w:t>For PUSCH scheduled by DCI format 0_0 on a cell, the UE shall transmit PUSCH according to the spatial relation, if applicable, corresponding to the PUCCH resource with the lowest ID within the active UL BWP of the cell, as described in sub-clause 9.2.1 of</w:t>
      </w:r>
      <w:r w:rsidRPr="00F65FA6">
        <w:rPr>
          <w:color w:val="000000"/>
        </w:rPr>
        <w:t xml:space="preserve"> </w:t>
      </w:r>
      <w:r>
        <w:rPr>
          <w:color w:val="000000"/>
        </w:rPr>
        <w:t xml:space="preserve">[6, TS 38.213]. </w:t>
      </w:r>
    </w:p>
    <w:bookmarkEnd w:id="36"/>
    <w:p w14:paraId="1F32E410" w14:textId="77777777" w:rsidR="00CE686E" w:rsidRPr="0048482F" w:rsidRDefault="00CE686E" w:rsidP="00CE686E">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1EBD2F08" w14:textId="02A3B591" w:rsidR="00327013" w:rsidRPr="00C37F21" w:rsidRDefault="00C37F21" w:rsidP="00C37F21">
      <w:pPr>
        <w:jc w:val="center"/>
        <w:rPr>
          <w:color w:val="FF0000"/>
          <w:lang w:val="en-US" w:eastAsia="ja-JP"/>
        </w:rPr>
      </w:pPr>
      <w:bookmarkStart w:id="37" w:name="_Hlk500838154"/>
      <w:bookmarkStart w:id="38" w:name="_Hlk512975987"/>
      <w:r w:rsidRPr="00C37F21">
        <w:rPr>
          <w:rFonts w:hint="eastAsia"/>
          <w:color w:val="FF0000"/>
          <w:lang w:val="en-US" w:eastAsia="ja-JP"/>
        </w:rPr>
        <w:t>=</w:t>
      </w:r>
      <w:r w:rsidRPr="00C37F21">
        <w:rPr>
          <w:color w:val="FF0000"/>
          <w:lang w:val="en-US" w:eastAsia="ja-JP"/>
        </w:rPr>
        <w:t>= Unchanged part is omitted ==</w:t>
      </w:r>
    </w:p>
    <w:p w14:paraId="614E02C6" w14:textId="77777777" w:rsidR="00F011CF" w:rsidRPr="0048482F" w:rsidRDefault="00F011CF" w:rsidP="00F011CF">
      <w:pPr>
        <w:pStyle w:val="30"/>
        <w:rPr>
          <w:color w:val="000000"/>
          <w:lang w:eastAsia="en-GB"/>
        </w:rPr>
      </w:pPr>
      <w:bookmarkStart w:id="39" w:name="_Toc525748114"/>
      <w:bookmarkEnd w:id="37"/>
      <w:bookmarkEnd w:id="38"/>
      <w:r w:rsidRPr="0048482F">
        <w:rPr>
          <w:color w:val="000000"/>
        </w:rPr>
        <w:t>6.1.3</w:t>
      </w:r>
      <w:r w:rsidR="00905BEE" w:rsidRPr="0048482F">
        <w:rPr>
          <w:color w:val="000000"/>
        </w:rPr>
        <w:tab/>
      </w:r>
      <w:r w:rsidRPr="0048482F">
        <w:rPr>
          <w:color w:val="000000"/>
        </w:rPr>
        <w:t>UE procedure for applying transform precoding on PUSCH</w:t>
      </w:r>
      <w:bookmarkEnd w:id="39"/>
    </w:p>
    <w:p w14:paraId="08CD5B32" w14:textId="3C321FC0" w:rsidR="00F011CF" w:rsidRPr="0048482F" w:rsidRDefault="00F011CF" w:rsidP="00F011CF">
      <w:pPr>
        <w:rPr>
          <w:color w:val="000000"/>
        </w:rPr>
      </w:pPr>
      <w:r w:rsidRPr="0048482F">
        <w:rPr>
          <w:color w:val="000000"/>
        </w:rPr>
        <w:t xml:space="preserve">For Msg3 PUSCH transmission, </w:t>
      </w:r>
      <w:bookmarkStart w:id="40" w:name="_Hlk498091854"/>
      <w:r w:rsidRPr="0048482F">
        <w:rPr>
          <w:color w:val="000000"/>
        </w:rPr>
        <w:t xml:space="preserve">the UE shall consider the transform precoding either </w:t>
      </w:r>
      <w:r w:rsidR="00327013">
        <w:rPr>
          <w:color w:val="000000"/>
        </w:rPr>
        <w:t>'</w:t>
      </w:r>
      <w:r w:rsidRPr="0048482F">
        <w:rPr>
          <w:color w:val="000000"/>
        </w:rPr>
        <w:t>enabled</w:t>
      </w:r>
      <w:r w:rsidR="00327013">
        <w:rPr>
          <w:color w:val="000000"/>
        </w:rPr>
        <w:t>'</w:t>
      </w:r>
      <w:r w:rsidRPr="0048482F">
        <w:rPr>
          <w:color w:val="000000"/>
        </w:rPr>
        <w:t xml:space="preserve"> or </w:t>
      </w:r>
      <w:r w:rsidR="00327013">
        <w:rPr>
          <w:color w:val="000000"/>
        </w:rPr>
        <w:t>'</w:t>
      </w:r>
      <w:r w:rsidRPr="0048482F">
        <w:rPr>
          <w:color w:val="000000"/>
        </w:rPr>
        <w:t>disabled</w:t>
      </w:r>
      <w:r w:rsidR="00327013">
        <w:rPr>
          <w:color w:val="000000"/>
        </w:rPr>
        <w:t>'</w:t>
      </w:r>
      <w:r w:rsidRPr="0048482F">
        <w:rPr>
          <w:color w:val="000000"/>
        </w:rPr>
        <w:t xml:space="preserve"> according to the higher layer configured parameter</w:t>
      </w:r>
      <w:r w:rsidR="001E6123" w:rsidRPr="001E6123">
        <w:rPr>
          <w:i/>
          <w:iCs/>
        </w:rPr>
        <w:t xml:space="preserve"> </w:t>
      </w:r>
      <w:r w:rsidR="001E6123" w:rsidRPr="007665CE">
        <w:rPr>
          <w:i/>
          <w:iCs/>
        </w:rPr>
        <w:t>msg3-transformPrecod</w:t>
      </w:r>
      <w:r w:rsidR="001E6123">
        <w:rPr>
          <w:i/>
          <w:iCs/>
        </w:rPr>
        <w:t>er</w:t>
      </w:r>
      <w:r w:rsidRPr="0048482F">
        <w:rPr>
          <w:i/>
          <w:iCs/>
          <w:color w:val="000000"/>
        </w:rPr>
        <w:t>.</w:t>
      </w:r>
    </w:p>
    <w:bookmarkEnd w:id="40"/>
    <w:p w14:paraId="49304AE8" w14:textId="46DF9778" w:rsidR="00F011CF" w:rsidRPr="0048482F" w:rsidRDefault="00F011CF" w:rsidP="00F011CF">
      <w:pPr>
        <w:rPr>
          <w:color w:val="000000"/>
        </w:rPr>
      </w:pPr>
      <w:r w:rsidRPr="0048482F">
        <w:rPr>
          <w:color w:val="000000"/>
        </w:rPr>
        <w:t xml:space="preserve">For PUSCH transmission scheduled </w:t>
      </w:r>
      <w:del w:id="41" w:author="NTT DOCOMO, INC." w:date="2018-11-13T14:13:00Z">
        <w:r w:rsidRPr="0048482F" w:rsidDel="00D457EF">
          <w:rPr>
            <w:color w:val="000000"/>
          </w:rPr>
          <w:delText>with</w:delText>
        </w:r>
      </w:del>
      <w:r w:rsidRPr="0048482F">
        <w:rPr>
          <w:color w:val="000000"/>
        </w:rPr>
        <w:t xml:space="preserve"> </w:t>
      </w:r>
      <w:ins w:id="42" w:author="NTT DOCOMO, INC." w:date="2018-11-13T14:13:00Z">
        <w:r w:rsidR="00D457EF">
          <w:rPr>
            <w:color w:val="000000"/>
          </w:rPr>
          <w:t xml:space="preserve">by </w:t>
        </w:r>
      </w:ins>
      <w:r w:rsidRPr="0048482F">
        <w:rPr>
          <w:color w:val="000000"/>
        </w:rPr>
        <w:t xml:space="preserve">a </w:t>
      </w:r>
      <w:ins w:id="43" w:author="NTT DOCOMO, INC." w:date="2018-11-13T14:13:00Z">
        <w:r w:rsidR="00D457EF" w:rsidRPr="00807995">
          <w:rPr>
            <w:color w:val="FF0000"/>
            <w:u w:val="single"/>
          </w:rPr>
          <w:t>PDCCH with CRC scrambled by CS-RNTI with NDI=1, C-RNTI, or MCS-C-RNTI or SP-CSI-RNTI</w:t>
        </w:r>
      </w:ins>
      <w:del w:id="44" w:author="NTT DOCOMO, INC." w:date="2018-11-13T14:13:00Z">
        <w:r w:rsidRPr="0048482F" w:rsidDel="00D457EF">
          <w:rPr>
            <w:color w:val="000000"/>
          </w:rPr>
          <w:delText>DCI</w:delText>
        </w:r>
      </w:del>
      <w:r w:rsidRPr="0048482F">
        <w:rPr>
          <w:color w:val="000000"/>
        </w:rPr>
        <w:t>:</w:t>
      </w:r>
    </w:p>
    <w:p w14:paraId="5CB67388" w14:textId="0D490EB6" w:rsidR="00F011CF" w:rsidRPr="0048482F" w:rsidRDefault="007A739C" w:rsidP="007A739C">
      <w:pPr>
        <w:pStyle w:val="B1"/>
      </w:pPr>
      <w:r>
        <w:t>-</w:t>
      </w:r>
      <w:r>
        <w:tab/>
      </w:r>
      <w:r w:rsidR="00F011CF" w:rsidRPr="0048482F">
        <w:t xml:space="preserve">If the DCI with the scheduling grant was received with DCI format </w:t>
      </w:r>
      <w:r w:rsidR="0056657C">
        <w:rPr>
          <w:rFonts w:ascii="Segoe UI" w:hAnsi="Segoe UI" w:cs="Segoe UI"/>
        </w:rPr>
        <w:t>0</w:t>
      </w:r>
      <w:r w:rsidR="008E0079" w:rsidRPr="0048482F">
        <w:rPr>
          <w:rFonts w:ascii="Segoe UI" w:hAnsi="Segoe UI" w:cs="Segoe UI"/>
        </w:rPr>
        <w:t>_0</w:t>
      </w:r>
      <w:r w:rsidR="00F011CF" w:rsidRPr="0048482F">
        <w:t xml:space="preserve">, the UE shall, for this PUSCH transmission, consider the transform precoding either enabled or disabled according to the higher layer configured parameter </w:t>
      </w:r>
      <w:r w:rsidR="001E6123" w:rsidRPr="007665CE">
        <w:rPr>
          <w:i/>
          <w:iCs/>
        </w:rPr>
        <w:t>msg3-transformPrecod</w:t>
      </w:r>
      <w:r w:rsidR="001E6123">
        <w:rPr>
          <w:i/>
          <w:iCs/>
        </w:rPr>
        <w:t>er</w:t>
      </w:r>
      <w:r w:rsidR="00F011CF" w:rsidRPr="0048482F">
        <w:rPr>
          <w:sz w:val="16"/>
          <w:szCs w:val="16"/>
        </w:rPr>
        <w:t>.</w:t>
      </w:r>
      <w:r w:rsidR="00F011CF" w:rsidRPr="0048482F">
        <w:t xml:space="preserve"> </w:t>
      </w:r>
    </w:p>
    <w:p w14:paraId="5E7B0CA9" w14:textId="77777777" w:rsidR="00F011CF" w:rsidRPr="0048482F" w:rsidRDefault="007A739C" w:rsidP="007A739C">
      <w:pPr>
        <w:pStyle w:val="B1"/>
      </w:pPr>
      <w:r>
        <w:t>-</w:t>
      </w:r>
      <w:r>
        <w:tab/>
      </w:r>
      <w:r w:rsidR="00F011CF" w:rsidRPr="0048482F">
        <w:t xml:space="preserve">If the DCI with the scheduling grant was not received with DCI format </w:t>
      </w:r>
      <w:r w:rsidR="0056657C">
        <w:rPr>
          <w:rFonts w:ascii="Segoe UI" w:hAnsi="Segoe UI" w:cs="Segoe UI"/>
        </w:rPr>
        <w:t>0</w:t>
      </w:r>
      <w:r w:rsidR="008E0079" w:rsidRPr="0048482F">
        <w:rPr>
          <w:rFonts w:ascii="Segoe UI" w:hAnsi="Segoe UI" w:cs="Segoe UI"/>
        </w:rPr>
        <w:t>_0</w:t>
      </w:r>
      <w:r w:rsidR="00F011CF" w:rsidRPr="0048482F">
        <w:t xml:space="preserve"> </w:t>
      </w:r>
    </w:p>
    <w:p w14:paraId="31A18A95" w14:textId="377608A8" w:rsidR="00F011CF" w:rsidRPr="0048482F" w:rsidRDefault="007A739C" w:rsidP="007A739C">
      <w:pPr>
        <w:pStyle w:val="B2"/>
      </w:pPr>
      <w:r>
        <w:t>-</w:t>
      </w:r>
      <w:r>
        <w:tab/>
      </w:r>
      <w:r w:rsidR="00F011CF" w:rsidRPr="0048482F">
        <w:t xml:space="preserve">If the UE is configured with the higher layer parameter </w:t>
      </w:r>
      <w:del w:id="45" w:author="NTT DOCOMO, INC." w:date="2018-11-13T14:14:00Z">
        <w:r w:rsidR="00F011CF" w:rsidRPr="0048482F" w:rsidDel="00D457EF">
          <w:delText>[</w:delText>
        </w:r>
      </w:del>
      <w:proofErr w:type="spellStart"/>
      <w:r w:rsidR="001E6123" w:rsidRPr="0048482F">
        <w:rPr>
          <w:i/>
          <w:iCs/>
        </w:rPr>
        <w:t>transform</w:t>
      </w:r>
      <w:del w:id="46" w:author="NTT DOCOMO, INC." w:date="2018-11-13T14:14:00Z">
        <w:r w:rsidR="001E6123" w:rsidRPr="0048482F" w:rsidDel="00D457EF">
          <w:rPr>
            <w:i/>
            <w:iCs/>
          </w:rPr>
          <w:delText>-</w:delText>
        </w:r>
      </w:del>
      <w:r w:rsidR="001E6123" w:rsidRPr="001E6123">
        <w:rPr>
          <w:i/>
          <w:iCs/>
          <w:lang w:val="en-GB"/>
        </w:rPr>
        <w:t>P</w:t>
      </w:r>
      <w:r w:rsidR="001E6123" w:rsidRPr="0048482F">
        <w:rPr>
          <w:i/>
          <w:iCs/>
        </w:rPr>
        <w:t>recod</w:t>
      </w:r>
      <w:r w:rsidR="001E6123" w:rsidRPr="001E6123">
        <w:rPr>
          <w:i/>
          <w:iCs/>
          <w:lang w:val="en-GB"/>
        </w:rPr>
        <w:t>er</w:t>
      </w:r>
      <w:proofErr w:type="spellEnd"/>
      <w:r w:rsidR="001E6123" w:rsidRPr="001E6123">
        <w:rPr>
          <w:iCs/>
          <w:lang w:val="en-GB"/>
        </w:rPr>
        <w:t xml:space="preserve"> in </w:t>
      </w:r>
      <w:proofErr w:type="spellStart"/>
      <w:r w:rsidR="00C93918">
        <w:rPr>
          <w:i/>
          <w:iCs/>
          <w:lang w:val="en-GB"/>
        </w:rPr>
        <w:t>pusch</w:t>
      </w:r>
      <w:proofErr w:type="spellEnd"/>
      <w:r w:rsidR="00C93918">
        <w:rPr>
          <w:i/>
          <w:iCs/>
          <w:lang w:val="en-GB"/>
        </w:rPr>
        <w:t>-Config</w:t>
      </w:r>
      <w:del w:id="47" w:author="NTT DOCOMO, INC." w:date="2018-11-13T14:14:00Z">
        <w:r w:rsidR="00F011CF" w:rsidRPr="0048482F" w:rsidDel="00D457EF">
          <w:delText>]</w:delText>
        </w:r>
      </w:del>
      <w:r w:rsidR="00F011CF" w:rsidRPr="0048482F">
        <w:t>, the UE shall, for this PUSCH transmission, consider the transform precoding either enabled or disabled according to this parameter.</w:t>
      </w:r>
    </w:p>
    <w:p w14:paraId="1D4E5225" w14:textId="04D0D3C6" w:rsidR="00F011CF" w:rsidRPr="0048482F" w:rsidRDefault="007A739C" w:rsidP="007A739C">
      <w:pPr>
        <w:pStyle w:val="B2"/>
      </w:pPr>
      <w:r>
        <w:t>-</w:t>
      </w:r>
      <w:r>
        <w:tab/>
      </w:r>
      <w:r w:rsidR="00F011CF" w:rsidRPr="0048482F">
        <w:t xml:space="preserve">If the UE is not configured with the higher layer parameter </w:t>
      </w:r>
      <w:del w:id="48" w:author="NTT DOCOMO, INC." w:date="2018-11-13T14:14:00Z">
        <w:r w:rsidR="00F011CF" w:rsidRPr="0048482F" w:rsidDel="00D457EF">
          <w:delText>[</w:delText>
        </w:r>
      </w:del>
      <w:proofErr w:type="spellStart"/>
      <w:r w:rsidR="001E6123" w:rsidRPr="0048482F">
        <w:rPr>
          <w:i/>
          <w:iCs/>
        </w:rPr>
        <w:t>transform</w:t>
      </w:r>
      <w:del w:id="49" w:author="NTT DOCOMO, INC." w:date="2018-11-13T14:14:00Z">
        <w:r w:rsidR="001E6123" w:rsidRPr="0048482F" w:rsidDel="00D457EF">
          <w:rPr>
            <w:i/>
            <w:iCs/>
          </w:rPr>
          <w:delText>-</w:delText>
        </w:r>
      </w:del>
      <w:r w:rsidR="001E6123" w:rsidRPr="001E6123">
        <w:rPr>
          <w:i/>
          <w:iCs/>
          <w:lang w:val="en-GB"/>
        </w:rPr>
        <w:t>P</w:t>
      </w:r>
      <w:r w:rsidR="001E6123" w:rsidRPr="0048482F">
        <w:rPr>
          <w:i/>
          <w:iCs/>
        </w:rPr>
        <w:t>recod</w:t>
      </w:r>
      <w:r w:rsidR="001E6123" w:rsidRPr="001E6123">
        <w:rPr>
          <w:i/>
          <w:iCs/>
          <w:lang w:val="en-GB"/>
        </w:rPr>
        <w:t>er</w:t>
      </w:r>
      <w:proofErr w:type="spellEnd"/>
      <w:r w:rsidR="001E6123" w:rsidRPr="001E6123">
        <w:rPr>
          <w:iCs/>
          <w:lang w:val="en-GB"/>
        </w:rPr>
        <w:t xml:space="preserve"> in </w:t>
      </w:r>
      <w:proofErr w:type="spellStart"/>
      <w:r w:rsidR="00C93918">
        <w:rPr>
          <w:i/>
          <w:iCs/>
          <w:lang w:val="en-GB"/>
        </w:rPr>
        <w:t>pusch</w:t>
      </w:r>
      <w:proofErr w:type="spellEnd"/>
      <w:r w:rsidR="00C93918">
        <w:rPr>
          <w:i/>
          <w:iCs/>
          <w:lang w:val="en-GB"/>
        </w:rPr>
        <w:t>-Config</w:t>
      </w:r>
      <w:del w:id="50" w:author="NTT DOCOMO, INC." w:date="2018-11-13T14:14:00Z">
        <w:r w:rsidR="00F011CF" w:rsidRPr="0048482F" w:rsidDel="00D457EF">
          <w:delText>]</w:delText>
        </w:r>
      </w:del>
      <w:r w:rsidR="00F011CF" w:rsidRPr="0048482F">
        <w:t xml:space="preserve">, the UE shall, for this PUSCH transmission, consider the transform precoding either enabled or disabled according to the higher layer configured parameter </w:t>
      </w:r>
      <w:r w:rsidR="001E6123" w:rsidRPr="007665CE">
        <w:rPr>
          <w:i/>
          <w:iCs/>
        </w:rPr>
        <w:t>msg3-transformPrecod</w:t>
      </w:r>
      <w:r w:rsidR="001E6123">
        <w:rPr>
          <w:i/>
          <w:iCs/>
        </w:rPr>
        <w:t>er</w:t>
      </w:r>
      <w:r w:rsidR="00F011CF" w:rsidRPr="0048482F">
        <w:t>.</w:t>
      </w:r>
    </w:p>
    <w:p w14:paraId="60B20B03" w14:textId="3F7A06F6" w:rsidR="00F011CF" w:rsidRPr="00261F23" w:rsidRDefault="00F011CF" w:rsidP="007A739C">
      <w:r w:rsidRPr="00261F23">
        <w:t>For PUSCH transmission with</w:t>
      </w:r>
      <w:del w:id="51" w:author="NTT DOCOMO, INC." w:date="2018-11-13T14:14:00Z">
        <w:r w:rsidRPr="00261F23" w:rsidDel="00D457EF">
          <w:delText>out</w:delText>
        </w:r>
      </w:del>
      <w:r w:rsidRPr="00261F23">
        <w:t xml:space="preserve"> </w:t>
      </w:r>
      <w:ins w:id="52" w:author="NTT DOCOMO, INC." w:date="2018-11-13T14:14:00Z">
        <w:r w:rsidR="00D457EF" w:rsidRPr="00807995">
          <w:rPr>
            <w:color w:val="FF0000"/>
            <w:u w:val="single"/>
          </w:rPr>
          <w:t>a configured</w:t>
        </w:r>
        <w:r w:rsidR="00D457EF" w:rsidRPr="00261F23">
          <w:t xml:space="preserve"> </w:t>
        </w:r>
      </w:ins>
      <w:r w:rsidRPr="00261F23">
        <w:t>grant</w:t>
      </w:r>
    </w:p>
    <w:p w14:paraId="295D6D6C" w14:textId="02770FA5" w:rsidR="00F011CF" w:rsidRPr="00261F23" w:rsidRDefault="007A739C" w:rsidP="007A739C">
      <w:pPr>
        <w:pStyle w:val="B1"/>
      </w:pPr>
      <w:r>
        <w:t>-</w:t>
      </w:r>
      <w:r>
        <w:tab/>
      </w:r>
      <w:r w:rsidR="00F011CF" w:rsidRPr="00261F23">
        <w:t xml:space="preserve">If the UE is configured with the higher layer parameter </w:t>
      </w:r>
      <w:del w:id="53" w:author="NTT DOCOMO, INC." w:date="2018-11-13T14:15:00Z">
        <w:r w:rsidR="00F011CF" w:rsidRPr="00261F23" w:rsidDel="00D457EF">
          <w:delText>[</w:delText>
        </w:r>
      </w:del>
      <w:proofErr w:type="spellStart"/>
      <w:r w:rsidR="001E6123" w:rsidRPr="0048482F">
        <w:rPr>
          <w:i/>
          <w:iCs/>
        </w:rPr>
        <w:t>transform</w:t>
      </w:r>
      <w:del w:id="54" w:author="NTT DOCOMO, INC." w:date="2018-11-13T14:15:00Z">
        <w:r w:rsidR="001E6123" w:rsidRPr="0048482F" w:rsidDel="00D457EF">
          <w:rPr>
            <w:i/>
            <w:iCs/>
          </w:rPr>
          <w:delText>-</w:delText>
        </w:r>
      </w:del>
      <w:r w:rsidR="001E6123" w:rsidRPr="001E6123">
        <w:rPr>
          <w:i/>
          <w:iCs/>
          <w:lang w:val="en-GB"/>
        </w:rPr>
        <w:t>P</w:t>
      </w:r>
      <w:r w:rsidR="001E6123" w:rsidRPr="0048482F">
        <w:rPr>
          <w:i/>
          <w:iCs/>
        </w:rPr>
        <w:t>recod</w:t>
      </w:r>
      <w:r w:rsidR="001E6123" w:rsidRPr="001E6123">
        <w:rPr>
          <w:i/>
          <w:iCs/>
          <w:lang w:val="en-GB"/>
        </w:rPr>
        <w:t>er</w:t>
      </w:r>
      <w:proofErr w:type="spellEnd"/>
      <w:r w:rsidR="001E6123" w:rsidRPr="001E6123">
        <w:rPr>
          <w:iCs/>
          <w:lang w:val="en-GB"/>
        </w:rPr>
        <w:t xml:space="preserve"> in </w:t>
      </w:r>
      <w:proofErr w:type="spellStart"/>
      <w:r w:rsidR="00ED398D">
        <w:rPr>
          <w:i/>
          <w:iCs/>
          <w:lang w:val="en-GB"/>
        </w:rPr>
        <w:t>configuredGrantConfig</w:t>
      </w:r>
      <w:proofErr w:type="spellEnd"/>
      <w:del w:id="55" w:author="NTT DOCOMO, INC." w:date="2018-11-13T14:15:00Z">
        <w:r w:rsidR="00F011CF" w:rsidRPr="00261F23" w:rsidDel="00D457EF">
          <w:delText>]</w:delText>
        </w:r>
      </w:del>
      <w:r w:rsidR="00F011CF" w:rsidRPr="00261F23">
        <w:t>, the UE shall, for this PUSCH transmission, consider the transform precoding either enabled or disabled according to this parameter.</w:t>
      </w:r>
    </w:p>
    <w:p w14:paraId="003BA154" w14:textId="2C5D5692" w:rsidR="002E6A4D" w:rsidRPr="00261F23" w:rsidRDefault="007A739C" w:rsidP="007A739C">
      <w:pPr>
        <w:pStyle w:val="B1"/>
      </w:pPr>
      <w:r>
        <w:t>-</w:t>
      </w:r>
      <w:r>
        <w:tab/>
      </w:r>
      <w:r w:rsidR="00F011CF" w:rsidRPr="00261F23">
        <w:t xml:space="preserve">If the UE is not configured with the higher layer parameter </w:t>
      </w:r>
      <w:del w:id="56" w:author="NTT DOCOMO, INC." w:date="2018-11-13T14:15:00Z">
        <w:r w:rsidR="00F011CF" w:rsidRPr="00261F23" w:rsidDel="00D457EF">
          <w:delText>[</w:delText>
        </w:r>
      </w:del>
      <w:proofErr w:type="spellStart"/>
      <w:r w:rsidR="001E6123" w:rsidRPr="0048482F">
        <w:rPr>
          <w:i/>
          <w:iCs/>
        </w:rPr>
        <w:t>transform</w:t>
      </w:r>
      <w:del w:id="57" w:author="NTT DOCOMO, INC." w:date="2018-11-13T14:15:00Z">
        <w:r w:rsidR="001E6123" w:rsidRPr="0048482F" w:rsidDel="00D457EF">
          <w:rPr>
            <w:i/>
            <w:iCs/>
          </w:rPr>
          <w:delText>-</w:delText>
        </w:r>
      </w:del>
      <w:r w:rsidR="001E6123" w:rsidRPr="001E6123">
        <w:rPr>
          <w:i/>
          <w:iCs/>
          <w:lang w:val="en-GB"/>
        </w:rPr>
        <w:t>P</w:t>
      </w:r>
      <w:r w:rsidR="001E6123" w:rsidRPr="0048482F">
        <w:rPr>
          <w:i/>
          <w:iCs/>
        </w:rPr>
        <w:t>recod</w:t>
      </w:r>
      <w:r w:rsidR="001E6123" w:rsidRPr="001E6123">
        <w:rPr>
          <w:i/>
          <w:iCs/>
          <w:lang w:val="en-GB"/>
        </w:rPr>
        <w:t>er</w:t>
      </w:r>
      <w:proofErr w:type="spellEnd"/>
      <w:r w:rsidR="001E6123" w:rsidRPr="001E6123">
        <w:rPr>
          <w:iCs/>
          <w:lang w:val="en-GB"/>
        </w:rPr>
        <w:t xml:space="preserve"> in </w:t>
      </w:r>
      <w:proofErr w:type="spellStart"/>
      <w:r w:rsidR="00ED398D">
        <w:rPr>
          <w:i/>
          <w:iCs/>
          <w:lang w:val="en-GB"/>
        </w:rPr>
        <w:t>c</w:t>
      </w:r>
      <w:r w:rsidR="001E6123">
        <w:rPr>
          <w:i/>
          <w:iCs/>
          <w:lang w:val="en-GB"/>
        </w:rPr>
        <w:t>onfiguredGrantConfig</w:t>
      </w:r>
      <w:proofErr w:type="spellEnd"/>
      <w:del w:id="58" w:author="NTT DOCOMO, INC." w:date="2018-11-13T14:15:00Z">
        <w:r w:rsidR="00F011CF" w:rsidRPr="00261F23" w:rsidDel="00D457EF">
          <w:delText>]</w:delText>
        </w:r>
      </w:del>
      <w:r w:rsidR="00F011CF" w:rsidRPr="00261F23">
        <w:t xml:space="preserve">, the UE shall, for this PUSCH transmission, consider the transform precoding either enabled or disabled according to the higher layer configured parameter </w:t>
      </w:r>
      <w:r w:rsidR="001E6123" w:rsidRPr="007665CE">
        <w:rPr>
          <w:i/>
          <w:iCs/>
        </w:rPr>
        <w:t>msg3-transformPrecod</w:t>
      </w:r>
      <w:r w:rsidR="001E6123">
        <w:rPr>
          <w:i/>
          <w:iCs/>
        </w:rPr>
        <w:t>er</w:t>
      </w:r>
      <w:r w:rsidR="00261F23">
        <w:t>.</w:t>
      </w:r>
    </w:p>
    <w:p w14:paraId="0AA8C5DF" w14:textId="77777777" w:rsidR="004A6977" w:rsidRPr="0048482F" w:rsidRDefault="00AE5F9B" w:rsidP="00FC1C90">
      <w:pPr>
        <w:pStyle w:val="30"/>
        <w:rPr>
          <w:color w:val="000000"/>
        </w:rPr>
      </w:pPr>
      <w:bookmarkStart w:id="59" w:name="_Toc525748115"/>
      <w:r w:rsidRPr="0048482F">
        <w:rPr>
          <w:color w:val="000000"/>
        </w:rPr>
        <w:t>6</w:t>
      </w:r>
      <w:r w:rsidR="004A6977" w:rsidRPr="0048482F">
        <w:rPr>
          <w:color w:val="000000"/>
        </w:rPr>
        <w:t>.</w:t>
      </w:r>
      <w:r w:rsidR="008D4B2E" w:rsidRPr="0048482F">
        <w:rPr>
          <w:color w:val="000000"/>
        </w:rPr>
        <w:t>1</w:t>
      </w:r>
      <w:r w:rsidR="004A6977" w:rsidRPr="0048482F">
        <w:rPr>
          <w:color w:val="000000"/>
        </w:rPr>
        <w:t>.</w:t>
      </w:r>
      <w:r w:rsidR="00F011CF" w:rsidRPr="0048482F">
        <w:rPr>
          <w:color w:val="000000"/>
        </w:rPr>
        <w:t>4</w:t>
      </w:r>
      <w:r w:rsidR="004A6977" w:rsidRPr="0048482F">
        <w:rPr>
          <w:color w:val="000000"/>
        </w:rPr>
        <w:tab/>
        <w:t>Modulation order, redundancy version and transport block size determination</w:t>
      </w:r>
      <w:bookmarkEnd w:id="59"/>
    </w:p>
    <w:p w14:paraId="07BBB1E4" w14:textId="77777777" w:rsidR="00D034A6" w:rsidRPr="0048482F" w:rsidRDefault="00D034A6" w:rsidP="00D034A6">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46A42A52" w14:textId="5A23649F" w:rsidR="00902BEE" w:rsidRPr="0048482F" w:rsidRDefault="007A739C" w:rsidP="007A739C">
      <w:pPr>
        <w:pStyle w:val="B1"/>
      </w:pPr>
      <w:r>
        <w:t>-</w:t>
      </w:r>
      <w:r>
        <w:tab/>
      </w:r>
      <w:r w:rsidR="00D034A6" w:rsidRPr="0048482F">
        <w:t xml:space="preserve">read the 5-bit modulation and coding scheme field </w:t>
      </w:r>
      <w:r w:rsidR="00D034A6" w:rsidRPr="0048482F">
        <w:rPr>
          <w:position w:val="-10"/>
        </w:rPr>
        <w:object w:dxaOrig="620" w:dyaOrig="300" w14:anchorId="6508A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v:imagedata r:id="rId12" o:title=""/>
          </v:shape>
          <o:OLEObject Type="Embed" ProgID="Equation.3" ShapeID="_x0000_i1025" DrawAspect="Content" ObjectID="_1603783027" r:id="rId13"/>
        </w:object>
      </w:r>
      <w:r w:rsidR="00D034A6" w:rsidRPr="0048482F">
        <w:t xml:space="preserve">in the DCI </w:t>
      </w:r>
      <w:ins w:id="60" w:author="NTT DOCOMO, INC." w:date="2018-11-13T14:16:00Z">
        <w:r w:rsidR="006557D9" w:rsidRPr="00807995">
          <w:rPr>
            <w:color w:val="FF0000"/>
            <w:u w:val="single"/>
          </w:rPr>
          <w:t xml:space="preserve">for PUSCH scheduled by DCI or Type 2 </w:t>
        </w:r>
        <w:r w:rsidR="006557D9" w:rsidRPr="00807995">
          <w:rPr>
            <w:color w:val="FF0000"/>
            <w:u w:val="single"/>
            <w:lang w:val="en-US"/>
          </w:rPr>
          <w:t>PUSCH with configured grant</w:t>
        </w:r>
        <w:r w:rsidR="006557D9" w:rsidRPr="00807995">
          <w:rPr>
            <w:color w:val="FF0000"/>
            <w:u w:val="single"/>
          </w:rPr>
          <w:t xml:space="preserve">, or determine the </w:t>
        </w:r>
        <w:r w:rsidR="006557D9" w:rsidRPr="00807995">
          <w:rPr>
            <w:i/>
            <w:color w:val="FF0000"/>
            <w:u w:val="single"/>
          </w:rPr>
          <w:t>I</w:t>
        </w:r>
        <w:r w:rsidR="006557D9" w:rsidRPr="00807995">
          <w:rPr>
            <w:i/>
            <w:color w:val="FF0000"/>
            <w:u w:val="single"/>
            <w:vertAlign w:val="subscript"/>
          </w:rPr>
          <w:t>MCS</w:t>
        </w:r>
        <w:r w:rsidR="006557D9" w:rsidRPr="00807995">
          <w:rPr>
            <w:color w:val="FF0000"/>
            <w:u w:val="single"/>
          </w:rPr>
          <w:t xml:space="preserve"> according to Subclause 6.1.2.3 for Type 1 PUSCH with configured grant </w:t>
        </w:r>
      </w:ins>
      <w:r w:rsidR="00D034A6" w:rsidRPr="0048482F">
        <w:t xml:space="preserve">to determine the modulation order </w:t>
      </w:r>
      <w:r w:rsidR="00D034A6" w:rsidRPr="0048482F">
        <w:rPr>
          <w:position w:val="-10"/>
        </w:rPr>
        <w:object w:dxaOrig="460" w:dyaOrig="300" w14:anchorId="180831B0">
          <v:shape id="_x0000_i1026" type="#_x0000_t75" style="width:22pt;height:14.5pt" o:ole="">
            <v:imagedata r:id="rId14" o:title=""/>
          </v:shape>
          <o:OLEObject Type="Embed" ProgID="Equation.3" ShapeID="_x0000_i1026" DrawAspect="Content" ObjectID="_1603783028" r:id="rId15"/>
        </w:object>
      </w:r>
      <w:r w:rsidR="00D034A6" w:rsidRPr="0048482F">
        <w:t xml:space="preserve"> and target code rate (</w:t>
      </w:r>
      <w:r w:rsidR="00D034A6" w:rsidRPr="0048482F">
        <w:rPr>
          <w:i/>
        </w:rPr>
        <w:t>R</w:t>
      </w:r>
      <w:r w:rsidR="00D034A6" w:rsidRPr="0048482F">
        <w:t>) based on the procedure defined in Subclause 6.1.4.1</w:t>
      </w:r>
    </w:p>
    <w:p w14:paraId="22F866B5" w14:textId="51160365" w:rsidR="00D034A6" w:rsidRPr="0048482F" w:rsidRDefault="007A739C" w:rsidP="007A739C">
      <w:pPr>
        <w:pStyle w:val="B1"/>
      </w:pPr>
      <w:r>
        <w:t>-</w:t>
      </w:r>
      <w:r>
        <w:tab/>
      </w:r>
      <w:r w:rsidR="00D034A6" w:rsidRPr="0048482F">
        <w:t>read redundancy version field (</w:t>
      </w:r>
      <w:proofErr w:type="spellStart"/>
      <w:r w:rsidR="00D034A6" w:rsidRPr="0048482F">
        <w:rPr>
          <w:i/>
        </w:rPr>
        <w:t>rv</w:t>
      </w:r>
      <w:proofErr w:type="spellEnd"/>
      <w:r w:rsidR="00D034A6" w:rsidRPr="0048482F">
        <w:t>) in the DCI to determine the redundancy version</w:t>
      </w:r>
      <w:ins w:id="61" w:author="NTT DOCOMO, INC." w:date="2018-11-13T14:16:00Z">
        <w:r w:rsidR="006557D9" w:rsidRPr="006557D9">
          <w:rPr>
            <w:color w:val="FF0000"/>
            <w:u w:val="single"/>
          </w:rPr>
          <w:t xml:space="preserve"> </w:t>
        </w:r>
        <w:r w:rsidR="006557D9" w:rsidRPr="00807995">
          <w:rPr>
            <w:color w:val="FF0000"/>
            <w:u w:val="single"/>
          </w:rPr>
          <w:t>for PUSCH scheduled by DCI, or determine the redundancy version according to Subclause 6.1.2.3.1 for Type 1 and Type 2 PUSCH with configured grant</w:t>
        </w:r>
      </w:ins>
      <w:r w:rsidR="00D034A6" w:rsidRPr="0048482F">
        <w:t xml:space="preserve">, and </w:t>
      </w:r>
    </w:p>
    <w:p w14:paraId="5737C372" w14:textId="77777777" w:rsidR="00D034A6" w:rsidRPr="0048482F" w:rsidRDefault="00D034A6" w:rsidP="00D034A6">
      <w:pPr>
        <w:rPr>
          <w:color w:val="000000"/>
        </w:rPr>
      </w:pPr>
      <w:r w:rsidRPr="0048482F">
        <w:rPr>
          <w:color w:val="000000"/>
        </w:rPr>
        <w:t>and second</w:t>
      </w:r>
    </w:p>
    <w:p w14:paraId="1151CDE6" w14:textId="3D9BE117" w:rsidR="00D034A6" w:rsidRDefault="007A739C" w:rsidP="007A739C">
      <w:pPr>
        <w:pStyle w:val="B1"/>
      </w:pPr>
      <w:r>
        <w:t>-</w:t>
      </w:r>
      <w:r>
        <w:tab/>
      </w:r>
      <w:del w:id="62" w:author="NTT DOCOMO, INC." w:date="2018-11-13T14:17:00Z">
        <w:r w:rsidR="00D034A6" w:rsidRPr="0048482F" w:rsidDel="00B56CC1">
          <w:delText xml:space="preserve">the UE shall </w:delText>
        </w:r>
      </w:del>
      <w:r w:rsidR="00D034A6" w:rsidRPr="0048482F">
        <w:t xml:space="preserve">use the number of layers </w:t>
      </w:r>
      <w:r w:rsidR="00D034A6" w:rsidRPr="0048482F">
        <w:rPr>
          <w:position w:val="-10"/>
        </w:rPr>
        <w:object w:dxaOrig="300" w:dyaOrig="300" w14:anchorId="0D66DD32">
          <v:shape id="_x0000_i1027" type="#_x0000_t75" style="width:14.5pt;height:14.5pt" o:ole="">
            <v:imagedata r:id="rId16" o:title=""/>
          </v:shape>
          <o:OLEObject Type="Embed" ProgID="Equation.3" ShapeID="_x0000_i1027" DrawAspect="Content" ObjectID="_1603783029" r:id="rId17"/>
        </w:object>
      </w:r>
      <w:r w:rsidR="00D034A6" w:rsidRPr="0048482F">
        <w:t xml:space="preserve">, the total number of allocated PRBs </w:t>
      </w:r>
      <w:r w:rsidR="00D034A6" w:rsidRPr="0048482F">
        <w:rPr>
          <w:position w:val="-10"/>
        </w:rPr>
        <w:object w:dxaOrig="600" w:dyaOrig="300" w14:anchorId="3E4079BE">
          <v:shape id="_x0000_i1028" type="#_x0000_t75" style="width:29pt;height:14.5pt" o:ole="">
            <v:imagedata r:id="rId18" o:title=""/>
          </v:shape>
          <o:OLEObject Type="Embed" ProgID="Equation.3" ShapeID="_x0000_i1028" DrawAspect="Content" ObjectID="_1603783030" r:id="rId19"/>
        </w:object>
      </w:r>
      <w:r w:rsidR="00D034A6" w:rsidRPr="0048482F">
        <w:t xml:space="preserve"> to determine the transport block size based on the procedure defined in Subclause 6.1.4.2.</w:t>
      </w:r>
    </w:p>
    <w:p w14:paraId="26811A92" w14:textId="77777777" w:rsidR="00C37F21" w:rsidRPr="00C37F21" w:rsidRDefault="00C37F21" w:rsidP="00C37F21">
      <w:pPr>
        <w:jc w:val="center"/>
        <w:rPr>
          <w:color w:val="FF0000"/>
          <w:lang w:val="en-US" w:eastAsia="ja-JP"/>
        </w:rPr>
      </w:pPr>
      <w:r w:rsidRPr="00C37F21">
        <w:rPr>
          <w:rFonts w:hint="eastAsia"/>
          <w:color w:val="FF0000"/>
          <w:lang w:val="en-US" w:eastAsia="ja-JP"/>
        </w:rPr>
        <w:t>=</w:t>
      </w:r>
      <w:r w:rsidRPr="00C37F21">
        <w:rPr>
          <w:color w:val="FF0000"/>
          <w:lang w:val="en-US" w:eastAsia="ja-JP"/>
        </w:rPr>
        <w:t>= Unchanged part is omitted ==</w:t>
      </w:r>
    </w:p>
    <w:p w14:paraId="284C2471" w14:textId="728EE46A" w:rsidR="00D034A6" w:rsidRPr="0048482F" w:rsidRDefault="00D034A6" w:rsidP="00E363E1"/>
    <w:p w14:paraId="0C1ED699" w14:textId="77777777" w:rsidR="00D034A6" w:rsidRPr="0048482F" w:rsidRDefault="00D034A6" w:rsidP="00D034A6">
      <w:pPr>
        <w:pStyle w:val="4"/>
        <w:rPr>
          <w:color w:val="000000"/>
        </w:rPr>
      </w:pPr>
      <w:bookmarkStart w:id="63" w:name="_Toc525748117"/>
      <w:r w:rsidRPr="0048482F">
        <w:rPr>
          <w:color w:val="000000"/>
        </w:rPr>
        <w:t>6.1.4.2</w:t>
      </w:r>
      <w:r w:rsidR="009B18F9">
        <w:rPr>
          <w:color w:val="000000"/>
        </w:rPr>
        <w:tab/>
      </w:r>
      <w:r w:rsidRPr="0048482F">
        <w:rPr>
          <w:color w:val="000000"/>
        </w:rPr>
        <w:t>Transport block size determination</w:t>
      </w:r>
      <w:bookmarkEnd w:id="63"/>
    </w:p>
    <w:p w14:paraId="5B4F4AAA" w14:textId="0D8BF4EC" w:rsidR="00075A7F" w:rsidRPr="0048482F" w:rsidRDefault="00075A7F" w:rsidP="00075A7F">
      <w:pPr>
        <w:rPr>
          <w:color w:val="000000"/>
        </w:rPr>
      </w:pPr>
      <w:r w:rsidRPr="0048482F">
        <w:rPr>
          <w:color w:val="000000"/>
        </w:rPr>
        <w:t xml:space="preserve">For </w:t>
      </w:r>
      <w:r>
        <w:rPr>
          <w:color w:val="000000"/>
        </w:rPr>
        <w:t>a PUSCH scheduled by RAR UL grant or for a</w:t>
      </w:r>
      <w:r w:rsidRPr="0048482F">
        <w:rPr>
          <w:color w:val="000000"/>
        </w:rPr>
        <w:t xml:space="preserve"> PUSCH </w:t>
      </w:r>
      <w:r>
        <w:rPr>
          <w:color w:val="000000"/>
        </w:rPr>
        <w:t>scheduled</w:t>
      </w:r>
      <w:r w:rsidRPr="0048482F">
        <w:rPr>
          <w:color w:val="000000"/>
        </w:rPr>
        <w:t xml:space="preserve"> by a DCI format 0_0/0_1 with CRC scrambled by C-RNTI,</w:t>
      </w:r>
      <w:r>
        <w:rPr>
          <w:color w:val="000000"/>
        </w:rPr>
        <w:t xml:space="preserve"> </w:t>
      </w:r>
      <w:r w:rsidR="009C4201" w:rsidRPr="004174B8">
        <w:rPr>
          <w:color w:val="000000"/>
        </w:rPr>
        <w:t>MCS-C-RNTI</w:t>
      </w:r>
      <w:r w:rsidR="00D9317A">
        <w:rPr>
          <w:color w:val="000000"/>
        </w:rPr>
        <w:t xml:space="preserve">, </w:t>
      </w:r>
      <w:r w:rsidRPr="00663ED0">
        <w:rPr>
          <w:color w:val="000000"/>
        </w:rPr>
        <w:t>TC-RNTI, CS-RNTI</w:t>
      </w:r>
      <w:r>
        <w:rPr>
          <w:color w:val="000000"/>
        </w:rPr>
        <w:t xml:space="preserve">, </w:t>
      </w:r>
      <w:del w:id="64" w:author="NTT DOCOMO, INC." w:date="2018-11-13T14:17:00Z">
        <w:r w:rsidDel="00676AD4">
          <w:rPr>
            <w:color w:val="000000"/>
          </w:rPr>
          <w:delText xml:space="preserve">or </w:delText>
        </w:r>
      </w:del>
      <w:r>
        <w:rPr>
          <w:color w:val="000000"/>
        </w:rPr>
        <w:t>SP-CSI-RNTI</w:t>
      </w:r>
      <w:ins w:id="65" w:author="NTT DOCOMO, INC." w:date="2018-11-13T14:17:00Z">
        <w:r w:rsidR="00676AD4" w:rsidRPr="0012456E">
          <w:rPr>
            <w:color w:val="FF0000"/>
            <w:u w:val="single"/>
          </w:rPr>
          <w:t>, or f</w:t>
        </w:r>
        <w:r w:rsidR="00676AD4" w:rsidRPr="005D438D">
          <w:rPr>
            <w:color w:val="FF0000"/>
            <w:u w:val="single"/>
          </w:rPr>
          <w:t>or a PUSCH transmission with configured grant</w:t>
        </w:r>
      </w:ins>
      <w:r>
        <w:rPr>
          <w:color w:val="000000"/>
        </w:rPr>
        <w:t>.</w:t>
      </w:r>
    </w:p>
    <w:p w14:paraId="36259113" w14:textId="77777777" w:rsidR="00D034A6" w:rsidRPr="0048482F" w:rsidRDefault="007A739C" w:rsidP="00D034A6">
      <w:pPr>
        <w:rPr>
          <w:color w:val="000000"/>
        </w:rPr>
      </w:pPr>
      <w:r>
        <w:rPr>
          <w:color w:val="000000"/>
        </w:rPr>
        <w:t>i</w:t>
      </w:r>
      <w:r w:rsidR="00D034A6" w:rsidRPr="0048482F">
        <w:rPr>
          <w:color w:val="000000"/>
        </w:rPr>
        <w:t>f</w:t>
      </w:r>
    </w:p>
    <w:p w14:paraId="5A3B5B05" w14:textId="24A498E8" w:rsidR="00D034A6" w:rsidRPr="0048482F" w:rsidRDefault="00D034A6" w:rsidP="007A739C">
      <w:pPr>
        <w:pStyle w:val="B1"/>
      </w:pPr>
      <w:r w:rsidRPr="0048482F">
        <w:t>-</w:t>
      </w:r>
      <w:r w:rsidRPr="0048482F">
        <w:tab/>
      </w:r>
      <w:r w:rsidRPr="0048482F">
        <w:rPr>
          <w:position w:val="-10"/>
        </w:rPr>
        <w:object w:dxaOrig="1180" w:dyaOrig="300" w14:anchorId="4A8B38CD">
          <v:shape id="_x0000_i1029" type="#_x0000_t75" style="width:58pt;height:14.5pt" o:ole="">
            <v:imagedata r:id="rId20" o:title=""/>
          </v:shape>
          <o:OLEObject Type="Embed" ProgID="Equation.3" ShapeID="_x0000_i1029" DrawAspect="Content" ObjectID="_1603783031" r:id="rId21"/>
        </w:object>
      </w:r>
      <w:r w:rsidRPr="0048482F">
        <w:t xml:space="preserve">and </w:t>
      </w:r>
      <w:r w:rsidR="0056657C">
        <w:t>transform precoding</w:t>
      </w:r>
      <w:r w:rsidRPr="0048482F">
        <w:t xml:space="preserve"> is disabled and</w:t>
      </w:r>
      <w:r w:rsidR="00D9317A">
        <w:rPr>
          <w:lang w:val="en-US"/>
        </w:rPr>
        <w:t xml:space="preserve"> </w:t>
      </w:r>
      <w:r w:rsidR="00D9317A">
        <w:t>Table 5.1.3.1-</w:t>
      </w:r>
      <w:r w:rsidR="00D9317A">
        <w:rPr>
          <w:lang w:val="en-US"/>
        </w:rPr>
        <w:t>2 is used</w:t>
      </w:r>
      <w:r w:rsidRPr="0048482F">
        <w:t>, or</w:t>
      </w:r>
    </w:p>
    <w:p w14:paraId="058FEFF2" w14:textId="15FE06B5" w:rsidR="00D034A6" w:rsidRPr="0048482F" w:rsidRDefault="00D034A6" w:rsidP="007A739C">
      <w:pPr>
        <w:pStyle w:val="B1"/>
      </w:pPr>
      <w:r w:rsidRPr="0048482F">
        <w:t>-</w:t>
      </w:r>
      <w:r w:rsidRPr="0048482F">
        <w:tab/>
      </w:r>
      <w:r w:rsidRPr="0048482F">
        <w:rPr>
          <w:position w:val="-10"/>
        </w:rPr>
        <w:object w:dxaOrig="1180" w:dyaOrig="300" w14:anchorId="0AD7FE60">
          <v:shape id="_x0000_i1030" type="#_x0000_t75" style="width:58pt;height:14.5pt" o:ole="">
            <v:imagedata r:id="rId22" o:title=""/>
          </v:shape>
          <o:OLEObject Type="Embed" ProgID="Equation.3" ShapeID="_x0000_i1030" DrawAspect="Content" ObjectID="_1603783032" r:id="rId23"/>
        </w:object>
      </w:r>
      <w:r w:rsidRPr="0048482F">
        <w:t xml:space="preserve"> and </w:t>
      </w:r>
      <w:r w:rsidR="0056657C">
        <w:t>transform precoding</w:t>
      </w:r>
      <w:r w:rsidRPr="0048482F">
        <w:t xml:space="preserve"> is disabled and </w:t>
      </w:r>
      <w:r w:rsidR="00D9317A">
        <w:rPr>
          <w:lang w:val="en-US"/>
        </w:rPr>
        <w:t xml:space="preserve">a table other than </w:t>
      </w:r>
      <w:r w:rsidR="00D9317A">
        <w:t xml:space="preserve">Table </w:t>
      </w:r>
      <w:r w:rsidR="00D9317A">
        <w:rPr>
          <w:lang w:val="en-US"/>
        </w:rPr>
        <w:t>5</w:t>
      </w:r>
      <w:r w:rsidR="00D9317A">
        <w:t>.1.</w:t>
      </w:r>
      <w:r w:rsidR="00D9317A">
        <w:rPr>
          <w:lang w:val="en-US"/>
        </w:rPr>
        <w:t>3</w:t>
      </w:r>
      <w:r w:rsidR="00D9317A">
        <w:t>.1-2</w:t>
      </w:r>
      <w:r w:rsidR="00D9317A">
        <w:rPr>
          <w:lang w:val="en-US"/>
        </w:rPr>
        <w:t xml:space="preserve"> is used</w:t>
      </w:r>
      <w:r w:rsidRPr="0048482F">
        <w:t xml:space="preserve">, or </w:t>
      </w:r>
    </w:p>
    <w:p w14:paraId="7DF4CD89" w14:textId="22F8475A" w:rsidR="00D034A6" w:rsidRPr="0048482F" w:rsidRDefault="00D034A6" w:rsidP="007A739C">
      <w:pPr>
        <w:pStyle w:val="B1"/>
        <w:rPr>
          <w:rFonts w:eastAsia="Batang"/>
          <w:lang w:eastAsia="ko-KR"/>
        </w:rPr>
      </w:pPr>
      <w:r w:rsidRPr="0048482F">
        <w:t>-</w:t>
      </w:r>
      <w:r w:rsidRPr="0048482F">
        <w:tab/>
      </w:r>
      <w:r w:rsidRPr="0048482F">
        <w:rPr>
          <w:position w:val="-10"/>
        </w:rPr>
        <w:object w:dxaOrig="1180" w:dyaOrig="300" w14:anchorId="1B46522A">
          <v:shape id="_x0000_i1031" type="#_x0000_t75" style="width:58pt;height:14.5pt" o:ole="">
            <v:imagedata r:id="rId24" o:title=""/>
          </v:shape>
          <o:OLEObject Type="Embed" ProgID="Equation.3" ShapeID="_x0000_i1031" DrawAspect="Content" ObjectID="_1603783033" r:id="rId25"/>
        </w:object>
      </w:r>
      <w:r w:rsidRPr="0048482F">
        <w:t xml:space="preserve"> and </w:t>
      </w:r>
      <w:r w:rsidR="0056657C">
        <w:t>transform precoding</w:t>
      </w:r>
      <w:r w:rsidRPr="0048482F">
        <w:t xml:space="preserve"> is enabled, the UE shall first determine the TBS</w:t>
      </w:r>
      <w:r w:rsidRPr="0048482F">
        <w:rPr>
          <w:rFonts w:eastAsia="Batang"/>
          <w:lang w:eastAsia="ko-KR"/>
        </w:rPr>
        <w:t xml:space="preserve"> as specified below:</w:t>
      </w:r>
    </w:p>
    <w:p w14:paraId="337DEA92" w14:textId="77777777" w:rsidR="00D034A6" w:rsidRPr="0048482F" w:rsidRDefault="00D034A6" w:rsidP="00D034A6">
      <w:pPr>
        <w:pStyle w:val="aff1"/>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sidR="0056657C">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009CA8CD" w14:textId="77777777" w:rsidR="00D034A6" w:rsidRPr="0048482F" w:rsidRDefault="007A739C" w:rsidP="007A739C">
      <w:pPr>
        <w:pStyle w:val="B2"/>
        <w:rPr>
          <w:lang w:eastAsia="ko-KR"/>
        </w:rPr>
      </w:pPr>
      <w:r>
        <w:rPr>
          <w:lang w:eastAsia="ko-KR"/>
        </w:rPr>
        <w:t>-</w:t>
      </w:r>
      <w:r>
        <w:rPr>
          <w:lang w:eastAsia="ko-KR"/>
        </w:rPr>
        <w:tab/>
      </w:r>
      <w:r w:rsidR="00D034A6" w:rsidRPr="0048482F">
        <w:rPr>
          <w:lang w:eastAsia="ko-KR"/>
        </w:rPr>
        <w:t xml:space="preserve">A UE first determines the number of REs allocated for PUSCH within a PRB </w:t>
      </w:r>
      <w:r w:rsidR="00D034A6" w:rsidRPr="0048482F">
        <w:rPr>
          <w:position w:val="-10"/>
          <w:lang w:eastAsia="ko-KR"/>
        </w:rPr>
        <w:object w:dxaOrig="540" w:dyaOrig="340" w14:anchorId="73CACBF4">
          <v:shape id="_x0000_i1032" type="#_x0000_t75" style="width:29pt;height:14pt" o:ole="">
            <v:imagedata r:id="rId26" o:title=""/>
          </v:shape>
          <o:OLEObject Type="Embed" ProgID="Equation.3" ShapeID="_x0000_i1032" DrawAspect="Content" ObjectID="_1603783034" r:id="rId27"/>
        </w:object>
      </w:r>
      <w:r w:rsidR="00D034A6" w:rsidRPr="0048482F">
        <w:rPr>
          <w:lang w:eastAsia="ko-KR"/>
        </w:rPr>
        <w:t xml:space="preserve"> by </w:t>
      </w:r>
    </w:p>
    <w:p w14:paraId="15047813" w14:textId="4EEF5F0B" w:rsidR="00D034A6" w:rsidRPr="0048482F" w:rsidRDefault="007A739C" w:rsidP="007A739C">
      <w:pPr>
        <w:pStyle w:val="B2"/>
        <w:rPr>
          <w:lang w:eastAsia="ko-KR"/>
        </w:rPr>
      </w:pPr>
      <w:r>
        <w:rPr>
          <w:lang w:eastAsia="ko-KR"/>
        </w:rPr>
        <w:t>-</w:t>
      </w:r>
      <w:r>
        <w:rPr>
          <w:lang w:eastAsia="ko-KR"/>
        </w:rPr>
        <w:tab/>
      </w:r>
      <w:r w:rsidR="00A77D1A" w:rsidRPr="00692210">
        <w:rPr>
          <w:position w:val="-12"/>
          <w:lang w:eastAsia="ko-KR"/>
        </w:rPr>
        <w:object w:dxaOrig="3040" w:dyaOrig="360" w14:anchorId="45FF4068">
          <v:shape id="_x0000_i1033" type="#_x0000_t75" style="width:152pt;height:21.5pt" o:ole="">
            <v:imagedata r:id="rId28" o:title=""/>
          </v:shape>
          <o:OLEObject Type="Embed" ProgID="Equation.3" ShapeID="_x0000_i1033" DrawAspect="Content" ObjectID="_1603783035" r:id="rId29"/>
        </w:object>
      </w:r>
      <w:r w:rsidR="00D034A6" w:rsidRPr="0048482F">
        <w:rPr>
          <w:lang w:eastAsia="ko-KR"/>
        </w:rPr>
        <w:t>, where</w:t>
      </w:r>
      <w:r w:rsidR="00D034A6" w:rsidRPr="0048482F">
        <w:rPr>
          <w:position w:val="-10"/>
          <w:lang w:eastAsia="ko-KR"/>
        </w:rPr>
        <w:object w:dxaOrig="859" w:dyaOrig="340" w14:anchorId="6C56BDDB">
          <v:shape id="_x0000_i1034" type="#_x0000_t75" style="width:43pt;height:14pt" o:ole="">
            <v:imagedata r:id="rId30" o:title=""/>
          </v:shape>
          <o:OLEObject Type="Embed" ProgID="Equation.3" ShapeID="_x0000_i1034" DrawAspect="Content" ObjectID="_1603783036" r:id="rId31"/>
        </w:object>
      </w:r>
      <w:r w:rsidR="00D034A6" w:rsidRPr="0048482F">
        <w:rPr>
          <w:lang w:eastAsia="ko-KR"/>
        </w:rPr>
        <w:t xml:space="preserve"> is the number of subcarriers in the frequency domain in a physical resource block, </w:t>
      </w:r>
      <w:r w:rsidR="00D034A6" w:rsidRPr="0048482F">
        <w:rPr>
          <w:position w:val="-14"/>
          <w:lang w:eastAsia="ko-KR"/>
        </w:rPr>
        <w:object w:dxaOrig="540" w:dyaOrig="380" w14:anchorId="56BE5FDC">
          <v:shape id="_x0000_i1035" type="#_x0000_t75" style="width:29pt;height:22pt" o:ole="">
            <v:imagedata r:id="rId32" o:title=""/>
          </v:shape>
          <o:OLEObject Type="Embed" ProgID="Equation.3" ShapeID="_x0000_i1035" DrawAspect="Content" ObjectID="_1603783037" r:id="rId33"/>
        </w:object>
      </w:r>
      <w:r w:rsidR="00D034A6" w:rsidRPr="0048482F">
        <w:rPr>
          <w:lang w:eastAsia="ko-KR"/>
        </w:rPr>
        <w:t xml:space="preserve"> </w:t>
      </w:r>
      <w:r w:rsidR="00D034A6" w:rsidRPr="0048482F">
        <w:rPr>
          <w:lang w:eastAsia="ko-KR"/>
        </w:rPr>
        <w:fldChar w:fldCharType="begin"/>
      </w:r>
      <w:r w:rsidR="00D034A6"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00D034A6" w:rsidRPr="0048482F">
        <w:rPr>
          <w:lang w:eastAsia="ko-KR"/>
        </w:rPr>
        <w:instrText xml:space="preserve"> </w:instrText>
      </w:r>
      <w:r w:rsidR="00D034A6" w:rsidRPr="0048482F">
        <w:rPr>
          <w:lang w:eastAsia="ko-KR"/>
        </w:rPr>
        <w:fldChar w:fldCharType="end"/>
      </w:r>
      <w:r w:rsidR="00D034A6" w:rsidRPr="0048482F">
        <w:rPr>
          <w:lang w:eastAsia="ko-KR"/>
        </w:rPr>
        <w:t xml:space="preserve">is the number of symbols </w:t>
      </w:r>
      <w:r w:rsidR="00C46F24">
        <w:rPr>
          <w:lang w:eastAsia="ko-KR"/>
        </w:rPr>
        <w:t xml:space="preserve">of the PUSCH allocation within the </w:t>
      </w:r>
      <w:r w:rsidR="00D034A6" w:rsidRPr="0048482F">
        <w:rPr>
          <w:lang w:eastAsia="ko-KR"/>
        </w:rPr>
        <w:t xml:space="preserve">slot, </w:t>
      </w:r>
      <w:r w:rsidR="00D034A6" w:rsidRPr="0048482F">
        <w:rPr>
          <w:position w:val="-10"/>
          <w:lang w:eastAsia="ko-KR"/>
        </w:rPr>
        <w:object w:dxaOrig="639" w:dyaOrig="340" w14:anchorId="53C3683B">
          <v:shape id="_x0000_i1036" type="#_x0000_t75" style="width:29pt;height:14pt" o:ole="">
            <v:imagedata r:id="rId34" o:title=""/>
          </v:shape>
          <o:OLEObject Type="Embed" ProgID="Equation.3" ShapeID="_x0000_i1036" DrawAspect="Content" ObjectID="_1603783038" r:id="rId35"/>
        </w:object>
      </w:r>
      <w:r w:rsidR="00D034A6" w:rsidRPr="0048482F">
        <w:rPr>
          <w:lang w:eastAsia="ko-KR"/>
        </w:rPr>
        <w:t xml:space="preserve"> is the number of REs for </w:t>
      </w:r>
      <w:r w:rsidR="00436F54" w:rsidRPr="0048482F">
        <w:rPr>
          <w:lang w:eastAsia="ko-KR"/>
        </w:rPr>
        <w:t>DM-RS</w:t>
      </w:r>
      <w:r w:rsidR="00D034A6" w:rsidRPr="0048482F">
        <w:rPr>
          <w:lang w:eastAsia="ko-KR"/>
        </w:rPr>
        <w:t xml:space="preserve"> per PRB in the </w:t>
      </w:r>
      <w:del w:id="66" w:author="NTT DOCOMO, INC." w:date="2018-11-13T14:18:00Z">
        <w:r w:rsidR="00D034A6" w:rsidRPr="0048482F" w:rsidDel="00D00D6A">
          <w:rPr>
            <w:lang w:eastAsia="ko-KR"/>
          </w:rPr>
          <w:delText xml:space="preserve">scheduled </w:delText>
        </w:r>
      </w:del>
      <w:ins w:id="67" w:author="NTT DOCOMO, INC." w:date="2018-11-13T14:18:00Z">
        <w:r w:rsidR="00D00D6A">
          <w:rPr>
            <w:lang w:eastAsia="ko-KR"/>
          </w:rPr>
          <w:t xml:space="preserve">allocated </w:t>
        </w:r>
      </w:ins>
      <w:r w:rsidR="00D034A6" w:rsidRPr="0048482F">
        <w:rPr>
          <w:lang w:eastAsia="ko-KR"/>
        </w:rPr>
        <w:t xml:space="preserve">duration including the overhead of the </w:t>
      </w:r>
      <w:r w:rsidR="00436F54" w:rsidRPr="0048482F">
        <w:rPr>
          <w:lang w:eastAsia="ko-KR"/>
        </w:rPr>
        <w:t>DM-RS</w:t>
      </w:r>
      <w:r w:rsidR="00D034A6" w:rsidRPr="0048482F">
        <w:rPr>
          <w:lang w:eastAsia="ko-KR"/>
        </w:rPr>
        <w:t xml:space="preserve"> CDM groups</w:t>
      </w:r>
      <w:r w:rsidR="008A4239" w:rsidRPr="00F51F38">
        <w:t xml:space="preserve"> </w:t>
      </w:r>
      <w:r w:rsidR="008A4239" w:rsidRPr="00F51F38">
        <w:rPr>
          <w:lang w:eastAsia="ko-KR"/>
        </w:rPr>
        <w:t>without data, as</w:t>
      </w:r>
      <w:r w:rsidR="00D034A6" w:rsidRPr="0048482F">
        <w:rPr>
          <w:lang w:eastAsia="ko-KR"/>
        </w:rPr>
        <w:t xml:space="preserve"> </w:t>
      </w:r>
      <w:ins w:id="68" w:author="NTT DOCOMO, INC." w:date="2018-11-13T14:19:00Z">
        <w:r w:rsidR="00AE1FDF" w:rsidRPr="00807995">
          <w:rPr>
            <w:color w:val="FF0000"/>
            <w:u w:val="single"/>
            <w:lang w:eastAsia="ko-KR"/>
          </w:rPr>
          <w:t>described for PUSCH with a configured grant in Subclause 6.1.2.3</w:t>
        </w:r>
        <w:r w:rsidR="00AE1FDF">
          <w:rPr>
            <w:color w:val="FF0000"/>
            <w:u w:val="single"/>
            <w:lang w:eastAsia="ko-KR"/>
          </w:rPr>
          <w:t xml:space="preserve"> </w:t>
        </w:r>
      </w:ins>
      <w:ins w:id="69" w:author="NTT DOCOMO, INC." w:date="2018-11-13T14:20:00Z">
        <w:r w:rsidR="00AE1FDF">
          <w:rPr>
            <w:color w:val="FF0000"/>
            <w:u w:val="single"/>
            <w:lang w:eastAsia="ko-KR"/>
          </w:rPr>
          <w:t xml:space="preserve">or as </w:t>
        </w:r>
      </w:ins>
      <w:r w:rsidR="00D034A6" w:rsidRPr="0048482F">
        <w:rPr>
          <w:lang w:eastAsia="ko-KR"/>
        </w:rPr>
        <w:t>indicated by DCI format 0_1</w:t>
      </w:r>
      <w:r w:rsidR="008A4239" w:rsidRPr="009130A9">
        <w:rPr>
          <w:lang w:val="en-GB" w:eastAsia="ko-KR"/>
        </w:rPr>
        <w:t xml:space="preserve"> or as described for </w:t>
      </w:r>
      <w:r w:rsidR="008A4239">
        <w:rPr>
          <w:lang w:val="en-GB" w:eastAsia="ko-KR"/>
        </w:rPr>
        <w:t xml:space="preserve">DCI </w:t>
      </w:r>
      <w:r w:rsidR="008A4239" w:rsidRPr="009130A9">
        <w:rPr>
          <w:lang w:val="en-GB" w:eastAsia="ko-KR"/>
        </w:rPr>
        <w:t>format</w:t>
      </w:r>
      <w:r w:rsidR="008A4239">
        <w:rPr>
          <w:lang w:val="en-GB" w:eastAsia="ko-KR"/>
        </w:rPr>
        <w:t xml:space="preserve"> </w:t>
      </w:r>
      <w:r w:rsidR="008A4239" w:rsidRPr="009130A9">
        <w:rPr>
          <w:lang w:val="en-GB" w:eastAsia="ko-KR"/>
        </w:rPr>
        <w:t>0_0 in Subclause 6.2.2</w:t>
      </w:r>
      <w:r w:rsidR="00D034A6" w:rsidRPr="0048482F">
        <w:rPr>
          <w:lang w:eastAsia="ko-KR"/>
        </w:rPr>
        <w:t xml:space="preserve">, and </w:t>
      </w:r>
      <w:r w:rsidR="00D034A6" w:rsidRPr="0048482F">
        <w:rPr>
          <w:position w:val="-10"/>
          <w:lang w:eastAsia="ko-KR"/>
        </w:rPr>
        <w:object w:dxaOrig="520" w:dyaOrig="340" w14:anchorId="0A82809F">
          <v:shape id="_x0000_i1037" type="#_x0000_t75" style="width:29pt;height:14pt" o:ole="">
            <v:imagedata r:id="rId36" o:title=""/>
          </v:shape>
          <o:OLEObject Type="Embed" ProgID="Equation.3" ShapeID="_x0000_i1037" DrawAspect="Content" ObjectID="_1603783039" r:id="rId37"/>
        </w:object>
      </w:r>
      <w:r w:rsidR="00E52F82" w:rsidRPr="0048482F">
        <w:rPr>
          <w:lang w:eastAsia="ko-KR"/>
        </w:rPr>
        <w:t xml:space="preserve"> is the overhead configured b</w:t>
      </w:r>
      <w:r w:rsidR="00E52F82" w:rsidRPr="00AE1FDF">
        <w:rPr>
          <w:i/>
          <w:lang w:eastAsia="ko-KR"/>
        </w:rPr>
        <w:t>y high</w:t>
      </w:r>
      <w:r w:rsidR="00E52F82" w:rsidRPr="0048482F">
        <w:rPr>
          <w:lang w:eastAsia="ko-KR"/>
        </w:rPr>
        <w:t xml:space="preserve">er layer parameter </w:t>
      </w:r>
      <w:proofErr w:type="spellStart"/>
      <w:r w:rsidR="008A4239">
        <w:rPr>
          <w:i/>
          <w:iCs/>
          <w:lang w:val="en-US"/>
        </w:rPr>
        <w:t>xOverhead</w:t>
      </w:r>
      <w:proofErr w:type="spellEnd"/>
      <w:r w:rsidR="008A4239">
        <w:rPr>
          <w:i/>
          <w:iCs/>
          <w:lang w:val="en-US"/>
        </w:rPr>
        <w:t xml:space="preserve"> </w:t>
      </w:r>
      <w:r w:rsidR="008A4239" w:rsidRPr="00877EA1">
        <w:rPr>
          <w:iCs/>
          <w:lang w:val="en-US"/>
        </w:rPr>
        <w:t>in</w:t>
      </w:r>
      <w:r w:rsidR="008A4239">
        <w:rPr>
          <w:i/>
          <w:iCs/>
          <w:lang w:val="en-US"/>
        </w:rPr>
        <w:t xml:space="preserve"> </w:t>
      </w:r>
      <w:bookmarkStart w:id="70" w:name="_Hlk512515248"/>
      <w:r w:rsidR="008A4239" w:rsidRPr="00F35584">
        <w:rPr>
          <w:i/>
        </w:rPr>
        <w:t>PUSCH-</w:t>
      </w:r>
      <w:proofErr w:type="spellStart"/>
      <w:r w:rsidR="008A4239" w:rsidRPr="00F35584">
        <w:rPr>
          <w:i/>
        </w:rPr>
        <w:t>ServingCellConfig</w:t>
      </w:r>
      <w:bookmarkEnd w:id="70"/>
      <w:proofErr w:type="spellEnd"/>
      <w:r w:rsidR="00E52F82" w:rsidRPr="0048482F">
        <w:rPr>
          <w:lang w:eastAsia="ko-KR"/>
        </w:rPr>
        <w:t xml:space="preserve">. If the </w:t>
      </w:r>
      <w:r w:rsidR="008A4239" w:rsidRPr="0048482F">
        <w:rPr>
          <w:position w:val="-10"/>
          <w:lang w:eastAsia="ko-KR"/>
        </w:rPr>
        <w:object w:dxaOrig="520" w:dyaOrig="340" w14:anchorId="28167B34">
          <v:shape id="_x0000_i1038" type="#_x0000_t75" style="width:29pt;height:21.5pt" o:ole="">
            <v:imagedata r:id="rId38" o:title=""/>
          </v:shape>
          <o:OLEObject Type="Embed" ProgID="Equation.3" ShapeID="_x0000_i1038" DrawAspect="Content" ObjectID="_1603783040" r:id="rId39"/>
        </w:object>
      </w:r>
      <w:r w:rsidR="008A4239" w:rsidRPr="0048482F">
        <w:rPr>
          <w:lang w:eastAsia="ko-KR"/>
        </w:rPr>
        <w:t xml:space="preserve"> is not configured (a value from 0, 6, 12, or 18), the </w:t>
      </w:r>
      <w:r w:rsidR="008A4239" w:rsidRPr="0048482F">
        <w:rPr>
          <w:position w:val="-10"/>
          <w:lang w:eastAsia="ko-KR"/>
        </w:rPr>
        <w:object w:dxaOrig="520" w:dyaOrig="340" w14:anchorId="01815336">
          <v:shape id="_x0000_i1039" type="#_x0000_t75" style="width:29pt;height:21.5pt" o:ole="">
            <v:imagedata r:id="rId38" o:title=""/>
          </v:shape>
          <o:OLEObject Type="Embed" ProgID="Equation.3" ShapeID="_x0000_i1039" DrawAspect="Content" ObjectID="_1603783041" r:id="rId40"/>
        </w:object>
      </w:r>
      <w:r w:rsidR="008A4239" w:rsidRPr="0048482F">
        <w:rPr>
          <w:lang w:eastAsia="ko-KR"/>
        </w:rPr>
        <w:t xml:space="preserve"> is </w:t>
      </w:r>
      <w:r w:rsidR="008A4239" w:rsidRPr="009130A9">
        <w:rPr>
          <w:lang w:val="en-GB" w:eastAsia="ko-KR"/>
        </w:rPr>
        <w:t>assumed</w:t>
      </w:r>
      <w:r w:rsidR="008A4239" w:rsidRPr="0048482F">
        <w:rPr>
          <w:lang w:eastAsia="ko-KR"/>
        </w:rPr>
        <w:t xml:space="preserve"> to </w:t>
      </w:r>
      <w:r w:rsidR="008A4239" w:rsidRPr="009130A9">
        <w:rPr>
          <w:lang w:val="en-GB" w:eastAsia="ko-KR"/>
        </w:rPr>
        <w:t xml:space="preserve">be </w:t>
      </w:r>
      <w:r w:rsidR="008A4239" w:rsidRPr="0048482F">
        <w:rPr>
          <w:lang w:eastAsia="ko-KR"/>
        </w:rPr>
        <w:t>0.</w:t>
      </w:r>
      <w:r w:rsidR="008A4239" w:rsidRPr="00980D66">
        <w:rPr>
          <w:lang w:val="en-GB" w:eastAsia="ko-KR"/>
        </w:rPr>
        <w:t xml:space="preserve"> For MSG</w:t>
      </w:r>
      <w:r w:rsidR="008A4239">
        <w:rPr>
          <w:lang w:val="en-GB" w:eastAsia="ko-KR"/>
        </w:rPr>
        <w:t xml:space="preserve">3 transmission the </w:t>
      </w:r>
      <w:r w:rsidR="008A4239" w:rsidRPr="0048482F">
        <w:rPr>
          <w:position w:val="-10"/>
          <w:lang w:eastAsia="ko-KR"/>
        </w:rPr>
        <w:object w:dxaOrig="520" w:dyaOrig="340" w14:anchorId="5961DF82">
          <v:shape id="_x0000_i1040" type="#_x0000_t75" style="width:29pt;height:21.5pt" o:ole="">
            <v:imagedata r:id="rId38" o:title=""/>
          </v:shape>
          <o:OLEObject Type="Embed" ProgID="Equation.3" ShapeID="_x0000_i1040" DrawAspect="Content" ObjectID="_1603783042" r:id="rId41"/>
        </w:object>
      </w:r>
      <w:r w:rsidR="008A4239">
        <w:rPr>
          <w:lang w:val="en-GB" w:eastAsia="ko-KR"/>
        </w:rPr>
        <w:t xml:space="preserve"> is always set to 0</w:t>
      </w:r>
      <w:r w:rsidR="00E52F82" w:rsidRPr="0048482F">
        <w:rPr>
          <w:lang w:eastAsia="ko-KR"/>
        </w:rPr>
        <w:t>.</w:t>
      </w:r>
    </w:p>
    <w:p w14:paraId="677F1BD6" w14:textId="447E52AE" w:rsidR="00E52F82" w:rsidRPr="0048482F" w:rsidRDefault="007A739C" w:rsidP="007A739C">
      <w:pPr>
        <w:pStyle w:val="B2"/>
      </w:pPr>
      <w:r>
        <w:rPr>
          <w:lang w:eastAsia="ko-KR"/>
        </w:rPr>
        <w:t>-</w:t>
      </w:r>
      <w:r>
        <w:rPr>
          <w:lang w:eastAsia="ko-KR"/>
        </w:rPr>
        <w:tab/>
      </w:r>
      <w:r w:rsidR="00E52F82" w:rsidRPr="0048482F">
        <w:rPr>
          <w:lang w:eastAsia="ko-KR"/>
        </w:rPr>
        <w:t>A UE determines the total number of REs allocated for PUSCH</w:t>
      </w:r>
      <w:r w:rsidR="00D74414">
        <w:rPr>
          <w:lang w:eastAsia="ko-KR"/>
        </w:rPr>
        <w:t xml:space="preserve"> </w:t>
      </w:r>
      <w:r w:rsidR="00E52F82" w:rsidRPr="0048482F">
        <w:rPr>
          <w:position w:val="-10"/>
          <w:lang w:eastAsia="ko-KR"/>
        </w:rPr>
        <w:object w:dxaOrig="540" w:dyaOrig="360" w14:anchorId="4B8CF76D">
          <v:shape id="_x0000_i1041" type="#_x0000_t75" style="width:29pt;height:21.5pt" o:ole="">
            <v:imagedata r:id="rId42" o:title=""/>
          </v:shape>
          <o:OLEObject Type="Embed" ProgID="Equation.3" ShapeID="_x0000_i1041" DrawAspect="Content" ObjectID="_1603783043" r:id="rId43"/>
        </w:object>
      </w:r>
      <w:r w:rsidR="00E52F82" w:rsidRPr="0048482F">
        <w:rPr>
          <w:lang w:eastAsia="ko-KR"/>
        </w:rPr>
        <w:t xml:space="preserve"> by </w:t>
      </w:r>
      <w:r w:rsidR="008A4239" w:rsidRPr="009A16E4">
        <w:rPr>
          <w:position w:val="-14"/>
          <w:lang w:eastAsia="ko-KR"/>
        </w:rPr>
        <w:object w:dxaOrig="2280" w:dyaOrig="400" w14:anchorId="27747C76">
          <v:shape id="_x0000_i1042" type="#_x0000_t75" style="width:115pt;height:22pt" o:ole="">
            <v:imagedata r:id="rId44" o:title=""/>
          </v:shape>
          <o:OLEObject Type="Embed" ProgID="Equation.DSMT4" ShapeID="_x0000_i1042" DrawAspect="Content" ObjectID="_1603783044" r:id="rId45"/>
        </w:object>
      </w:r>
      <w:r w:rsidR="00E52F82" w:rsidRPr="0048482F">
        <w:rPr>
          <w:lang w:eastAsia="ko-KR"/>
        </w:rPr>
        <w:t xml:space="preserve">where </w:t>
      </w:r>
      <w:r w:rsidR="00E52F82" w:rsidRPr="0048482F">
        <w:rPr>
          <w:position w:val="-10"/>
          <w:lang w:eastAsia="ko-KR"/>
        </w:rPr>
        <w:object w:dxaOrig="460" w:dyaOrig="300" w14:anchorId="7960FDD6">
          <v:shape id="_x0000_i1043" type="#_x0000_t75" style="width:22pt;height:14.5pt" o:ole="">
            <v:imagedata r:id="rId46" o:title=""/>
          </v:shape>
          <o:OLEObject Type="Embed" ProgID="Equation.3" ShapeID="_x0000_i1043" DrawAspect="Content" ObjectID="_1603783045" r:id="rId47"/>
        </w:object>
      </w:r>
      <w:r w:rsidR="00E52F82" w:rsidRPr="0048482F">
        <w:rPr>
          <w:lang w:eastAsia="ko-KR"/>
        </w:rPr>
        <w:t xml:space="preserve"> is the </w:t>
      </w:r>
      <w:r w:rsidR="00E52F82" w:rsidRPr="0048482F">
        <w:t>total number of allocated PRBs</w:t>
      </w:r>
      <w:r w:rsidR="00E52F82" w:rsidRPr="0048482F">
        <w:rPr>
          <w:lang w:eastAsia="ko-KR"/>
        </w:rPr>
        <w:t xml:space="preserve"> </w:t>
      </w:r>
      <w:r w:rsidR="00E52F82" w:rsidRPr="0048482F">
        <w:t>for the UE.</w:t>
      </w:r>
    </w:p>
    <w:p w14:paraId="125BC928" w14:textId="3D36ACB6" w:rsidR="00E52F82" w:rsidRPr="0048482F" w:rsidRDefault="007A739C" w:rsidP="007A739C">
      <w:pPr>
        <w:pStyle w:val="B2"/>
        <w:rPr>
          <w:lang w:val="en-US"/>
        </w:rPr>
      </w:pPr>
      <w:r>
        <w:rPr>
          <w:lang w:val="en-US"/>
        </w:rPr>
        <w:t>-</w:t>
      </w:r>
      <w:r>
        <w:rPr>
          <w:lang w:val="en-US"/>
        </w:rPr>
        <w:tab/>
      </w:r>
      <w:r w:rsidR="00E52F82" w:rsidRPr="0048482F">
        <w:rPr>
          <w:lang w:val="en-US"/>
        </w:rPr>
        <w:t>Next, proceed with steps 2-</w:t>
      </w:r>
      <w:r w:rsidR="008A4239">
        <w:rPr>
          <w:lang w:val="en-US"/>
        </w:rPr>
        <w:t>4</w:t>
      </w:r>
      <w:r w:rsidR="008A4239" w:rsidRPr="0048482F">
        <w:rPr>
          <w:lang w:val="en-US"/>
        </w:rPr>
        <w:t xml:space="preserve"> </w:t>
      </w:r>
      <w:r w:rsidR="00E52F82" w:rsidRPr="0048482F">
        <w:rPr>
          <w:lang w:val="en-US"/>
        </w:rPr>
        <w:t>as defined in Subclause 5.1.3.2</w:t>
      </w:r>
    </w:p>
    <w:p w14:paraId="6640CE9B" w14:textId="77777777" w:rsidR="00E52F82" w:rsidRPr="0048482F" w:rsidRDefault="00E52F82" w:rsidP="00E52F82">
      <w:pPr>
        <w:rPr>
          <w:color w:val="000000"/>
          <w:lang w:val="en-US"/>
        </w:rPr>
      </w:pPr>
      <w:r w:rsidRPr="0048482F">
        <w:rPr>
          <w:color w:val="000000"/>
          <w:lang w:val="en-US"/>
        </w:rPr>
        <w:t>else if</w:t>
      </w:r>
    </w:p>
    <w:p w14:paraId="5F4310A9" w14:textId="2B14C243" w:rsidR="00E52F82" w:rsidRPr="0048482F" w:rsidRDefault="00E52F82" w:rsidP="007A739C">
      <w:pPr>
        <w:pStyle w:val="B1"/>
      </w:pPr>
      <w:r w:rsidRPr="0048482F">
        <w:t>-</w:t>
      </w:r>
      <w:r w:rsidRPr="0048482F">
        <w:tab/>
      </w:r>
      <w:r w:rsidRPr="0048482F">
        <w:rPr>
          <w:position w:val="-10"/>
        </w:rPr>
        <w:object w:dxaOrig="1280" w:dyaOrig="300" w14:anchorId="18F6ED29">
          <v:shape id="_x0000_i1044" type="#_x0000_t75" style="width:65pt;height:14.5pt" o:ole="">
            <v:imagedata r:id="rId48" o:title=""/>
          </v:shape>
          <o:OLEObject Type="Embed" ProgID="Equation.3" ShapeID="_x0000_i1044" DrawAspect="Content" ObjectID="_1603783046" r:id="rId49"/>
        </w:object>
      </w:r>
      <w:r w:rsidRPr="0048482F">
        <w:t xml:space="preserve"> and </w:t>
      </w:r>
      <w:r w:rsidR="00C46F24">
        <w:t>transform precoding</w:t>
      </w:r>
      <w:r w:rsidRPr="0048482F">
        <w:t xml:space="preserve"> is disabled and </w:t>
      </w:r>
      <w:r w:rsidR="00D9317A">
        <w:t xml:space="preserve">Table </w:t>
      </w:r>
      <w:r w:rsidR="00D9317A">
        <w:rPr>
          <w:lang w:val="en-US"/>
        </w:rPr>
        <w:t>5</w:t>
      </w:r>
      <w:r w:rsidR="00D9317A">
        <w:t>.1.</w:t>
      </w:r>
      <w:r w:rsidR="00D9317A">
        <w:rPr>
          <w:lang w:val="en-US"/>
        </w:rPr>
        <w:t>3</w:t>
      </w:r>
      <w:r w:rsidR="00D9317A">
        <w:t>.1-2</w:t>
      </w:r>
      <w:r w:rsidR="00D9317A">
        <w:rPr>
          <w:lang w:val="en-US"/>
        </w:rPr>
        <w:t xml:space="preserve"> is used</w:t>
      </w:r>
      <w:r w:rsidRPr="0048482F">
        <w:t>, or</w:t>
      </w:r>
    </w:p>
    <w:p w14:paraId="61F70E82" w14:textId="6238460E" w:rsidR="00E52F82" w:rsidRPr="0048482F" w:rsidRDefault="00E52F82" w:rsidP="007A739C">
      <w:pPr>
        <w:pStyle w:val="B1"/>
      </w:pPr>
      <w:r w:rsidRPr="0048482F">
        <w:t>-</w:t>
      </w:r>
      <w:r w:rsidRPr="0048482F">
        <w:tab/>
      </w:r>
      <w:r w:rsidRPr="0048482F">
        <w:rPr>
          <w:position w:val="-10"/>
        </w:rPr>
        <w:object w:dxaOrig="1280" w:dyaOrig="300" w14:anchorId="78F902DE">
          <v:shape id="_x0000_i1045" type="#_x0000_t75" style="width:65pt;height:14.5pt" o:ole="">
            <v:imagedata r:id="rId48" o:title=""/>
          </v:shape>
          <o:OLEObject Type="Embed" ProgID="Equation.3" ShapeID="_x0000_i1045" DrawAspect="Content" ObjectID="_1603783047" r:id="rId50"/>
        </w:object>
      </w:r>
      <w:r w:rsidRPr="0048482F">
        <w:t xml:space="preserve"> and </w:t>
      </w:r>
      <w:r w:rsidR="00C46F24">
        <w:t>transform precoding</w:t>
      </w:r>
      <w:r w:rsidRPr="0048482F">
        <w:t xml:space="preserve"> is enabled, </w:t>
      </w:r>
    </w:p>
    <w:p w14:paraId="346B1526" w14:textId="77777777" w:rsidR="00A74B29" w:rsidRDefault="00E52F82" w:rsidP="007A739C">
      <w:pPr>
        <w:pStyle w:val="B1"/>
        <w:rPr>
          <w:ins w:id="71" w:author="NTT DOCOMO, INC." w:date="2018-11-13T14:25:00Z"/>
        </w:rPr>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03EFF6EA">
          <v:shape id="_x0000_i1046" type="#_x0000_t75" style="width:58pt;height:14.5pt" o:ole="">
            <v:imagedata r:id="rId51" o:title=""/>
          </v:shape>
          <o:OLEObject Type="Embed" ProgID="Equation.3" ShapeID="_x0000_i1046" DrawAspect="Content" ObjectID="_1603783048" r:id="rId52"/>
        </w:object>
      </w:r>
      <w:r w:rsidRPr="0048482F">
        <w:t xml:space="preserve">. If there is no PDCCH for the same transport block using </w:t>
      </w:r>
      <w:r w:rsidRPr="0048482F">
        <w:rPr>
          <w:position w:val="-10"/>
        </w:rPr>
        <w:object w:dxaOrig="1180" w:dyaOrig="300" w14:anchorId="27E010A7">
          <v:shape id="_x0000_i1047" type="#_x0000_t75" style="width:58pt;height:14.5pt" o:ole="">
            <v:imagedata r:id="rId53" o:title=""/>
          </v:shape>
          <o:OLEObject Type="Embed" ProgID="Equation.3" ShapeID="_x0000_i1047" DrawAspect="Content" ObjectID="_1603783049" r:id="rId54"/>
        </w:object>
      </w:r>
      <w:r w:rsidRPr="0048482F">
        <w:t xml:space="preserve">, and if the initial PUSCH for the same transport block is </w:t>
      </w:r>
      <w:r w:rsidR="00D9317A" w:rsidRPr="0071439B">
        <w:rPr>
          <w:lang w:val="en-GB"/>
        </w:rPr>
        <w:t>transmitted with configured grant</w:t>
      </w:r>
      <w:r w:rsidRPr="0048482F">
        <w:t xml:space="preserve">, </w:t>
      </w:r>
    </w:p>
    <w:p w14:paraId="5F1F355A" w14:textId="77777777" w:rsidR="00A74B29" w:rsidRDefault="00A74B29" w:rsidP="00A74B29">
      <w:pPr>
        <w:numPr>
          <w:ilvl w:val="0"/>
          <w:numId w:val="26"/>
        </w:numPr>
        <w:rPr>
          <w:ins w:id="72" w:author="NTT DOCOMO, INC." w:date="2018-11-13T14:25:00Z"/>
          <w:lang w:val="en-US"/>
        </w:rPr>
      </w:pPr>
      <w:ins w:id="73" w:author="NTT DOCOMO, INC." w:date="2018-11-13T14:25:00Z">
        <w:r w:rsidRPr="00AE1FDF">
          <w:rPr>
            <w:lang w:val="en-US"/>
          </w:rPr>
          <w:t xml:space="preserve">the TBS shall be determined from </w:t>
        </w:r>
        <w:proofErr w:type="spellStart"/>
        <w:r w:rsidRPr="00AE1FDF">
          <w:rPr>
            <w:i/>
            <w:lang w:val="en-US"/>
          </w:rPr>
          <w:t>configuredGrantConfig</w:t>
        </w:r>
        <w:proofErr w:type="spellEnd"/>
        <w:r w:rsidRPr="00AE1FDF">
          <w:rPr>
            <w:lang w:val="en-US"/>
          </w:rPr>
          <w:t xml:space="preserve"> for Type 1 PUSCH with configured grant.</w:t>
        </w:r>
      </w:ins>
    </w:p>
    <w:p w14:paraId="78125BDC" w14:textId="735B0B05" w:rsidR="00A74B29" w:rsidRPr="00626D71" w:rsidRDefault="00E52F82" w:rsidP="00A74B29">
      <w:pPr>
        <w:numPr>
          <w:ilvl w:val="0"/>
          <w:numId w:val="26"/>
        </w:numPr>
        <w:rPr>
          <w:ins w:id="74" w:author="NTT DOCOMO, INC." w:date="2018-11-13T14:26:00Z"/>
          <w:lang w:val="en-US"/>
        </w:rPr>
      </w:pPr>
      <w:r w:rsidRPr="00A74B29">
        <w:rPr>
          <w:lang w:val="en-US"/>
        </w:rPr>
        <w:t xml:space="preserve">the TBS shall be determined from the most recent </w:t>
      </w:r>
      <w:r w:rsidR="00921F80" w:rsidRPr="00A74B29">
        <w:rPr>
          <w:lang w:val="en-US"/>
        </w:rPr>
        <w:t xml:space="preserve">configured </w:t>
      </w:r>
      <w:r w:rsidRPr="00A74B29">
        <w:rPr>
          <w:lang w:val="en-US"/>
        </w:rPr>
        <w:t>scheduling PDCCH</w:t>
      </w:r>
      <w:ins w:id="75" w:author="NTT DOCOMO, INC." w:date="2018-11-13T14:26:00Z">
        <w:r w:rsidR="00A74B29" w:rsidRPr="00A74B29">
          <w:rPr>
            <w:lang w:val="en-US"/>
          </w:rPr>
          <w:t xml:space="preserve"> </w:t>
        </w:r>
        <w:r w:rsidR="00A74B29" w:rsidRPr="00626D71">
          <w:rPr>
            <w:lang w:val="en-US"/>
          </w:rPr>
          <w:t>for Type 2 PUSCH with configured grant.</w:t>
        </w:r>
      </w:ins>
    </w:p>
    <w:p w14:paraId="164821F4" w14:textId="47ACCB85" w:rsidR="00AE1FDF" w:rsidRPr="0048482F" w:rsidDel="00626D71" w:rsidRDefault="00E52F82" w:rsidP="00A74B29">
      <w:pPr>
        <w:rPr>
          <w:del w:id="76" w:author="NTT DOCOMO, INC." w:date="2018-11-13T14:23:00Z"/>
        </w:rPr>
      </w:pPr>
      <w:del w:id="77" w:author="NTT DOCOMO, INC." w:date="2018-11-13T14:26:00Z">
        <w:r w:rsidRPr="00A74B29" w:rsidDel="00A74B29">
          <w:rPr>
            <w:lang w:val="en-US"/>
          </w:rPr>
          <w:delText>.</w:delText>
        </w:r>
      </w:del>
    </w:p>
    <w:p w14:paraId="08DB2D64" w14:textId="77777777" w:rsidR="00E52F82" w:rsidRPr="0048482F" w:rsidRDefault="00E52F82" w:rsidP="00E52F82">
      <w:pPr>
        <w:ind w:left="567" w:hanging="283"/>
        <w:rPr>
          <w:color w:val="000000"/>
        </w:rPr>
      </w:pPr>
      <w:r w:rsidRPr="0048482F">
        <w:rPr>
          <w:color w:val="000000"/>
        </w:rPr>
        <w:t>else</w:t>
      </w:r>
    </w:p>
    <w:p w14:paraId="0DB2D443" w14:textId="77777777" w:rsidR="00A74B29" w:rsidRDefault="00E52F82" w:rsidP="007A739C">
      <w:pPr>
        <w:pStyle w:val="B1"/>
        <w:rPr>
          <w:ins w:id="78" w:author="NTT DOCOMO, INC." w:date="2018-11-13T14:28:00Z"/>
        </w:rPr>
      </w:pPr>
      <w:r w:rsidRPr="0048482F">
        <w:t>-</w:t>
      </w:r>
      <w:r w:rsidRPr="0048482F">
        <w:tab/>
        <w:t xml:space="preserve">the TBS is assumed to be as determined from the DCI transported in the latest PDCCH for the same transport block using </w:t>
      </w:r>
      <w:r w:rsidR="0013537E" w:rsidRPr="0048482F">
        <w:rPr>
          <w:position w:val="-10"/>
        </w:rPr>
        <w:object w:dxaOrig="1180" w:dyaOrig="300" w14:anchorId="59EB9F7F">
          <v:shape id="_x0000_i1048" type="#_x0000_t75" style="width:58pt;height:14.5pt" o:ole="">
            <v:imagedata r:id="rId55" o:title=""/>
          </v:shape>
          <o:OLEObject Type="Embed" ProgID="Equation.3" ShapeID="_x0000_i1048" DrawAspect="Content" ObjectID="_1603783050" r:id="rId56"/>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0013537E" w:rsidRPr="0048482F">
        <w:rPr>
          <w:position w:val="-10"/>
        </w:rPr>
        <w:object w:dxaOrig="1180" w:dyaOrig="300" w14:anchorId="3F52BA41">
          <v:shape id="_x0000_i1049" type="#_x0000_t75" style="width:58pt;height:14.5pt" o:ole="">
            <v:imagedata r:id="rId57" o:title=""/>
          </v:shape>
          <o:OLEObject Type="Embed" ProgID="Equation.3" ShapeID="_x0000_i1049" DrawAspect="Content" ObjectID="_1603783051" r:id="rId58"/>
        </w:object>
      </w:r>
      <w:r w:rsidRPr="0048482F">
        <w:t xml:space="preserve">, and if the initial PUSCH </w:t>
      </w:r>
      <w:r w:rsidRPr="0048482F">
        <w:rPr>
          <w:rFonts w:eastAsia="Batang"/>
          <w:lang w:eastAsia="ko-KR"/>
        </w:rPr>
        <w:t xml:space="preserve">for the same transport block </w:t>
      </w:r>
      <w:r w:rsidRPr="0048482F">
        <w:t xml:space="preserve">is </w:t>
      </w:r>
      <w:r w:rsidR="00921F80" w:rsidRPr="0048482F">
        <w:t>transmitted with configured grant</w:t>
      </w:r>
      <w:r w:rsidRPr="0048482F">
        <w:t xml:space="preserve">, </w:t>
      </w:r>
    </w:p>
    <w:p w14:paraId="6DB1985F" w14:textId="77777777" w:rsidR="00A74B29" w:rsidRPr="00807995" w:rsidRDefault="00A74B29" w:rsidP="00A74B29">
      <w:pPr>
        <w:numPr>
          <w:ilvl w:val="0"/>
          <w:numId w:val="26"/>
        </w:numPr>
        <w:rPr>
          <w:ins w:id="79" w:author="NTT DOCOMO, INC." w:date="2018-11-13T14:28:00Z"/>
          <w:color w:val="FF0000"/>
          <w:u w:val="single"/>
          <w:lang w:val="en-US"/>
        </w:rPr>
      </w:pPr>
      <w:ins w:id="80" w:author="NTT DOCOMO, INC." w:date="2018-11-13T14:28:00Z">
        <w:r w:rsidRPr="00807995">
          <w:rPr>
            <w:color w:val="FF0000"/>
            <w:u w:val="single"/>
          </w:rPr>
          <w:lastRenderedPageBreak/>
          <w:t xml:space="preserve">the TBS shall be determined from </w:t>
        </w:r>
        <w:proofErr w:type="spellStart"/>
        <w:r w:rsidRPr="00807995">
          <w:rPr>
            <w:i/>
            <w:color w:val="FF0000"/>
            <w:u w:val="single"/>
          </w:rPr>
          <w:t>configuredGrantConfig</w:t>
        </w:r>
        <w:proofErr w:type="spellEnd"/>
        <w:r w:rsidRPr="00807995">
          <w:rPr>
            <w:color w:val="FF0000"/>
            <w:u w:val="single"/>
          </w:rPr>
          <w:t xml:space="preserve"> for Type 1 PUSCH with configured grant.</w:t>
        </w:r>
      </w:ins>
    </w:p>
    <w:p w14:paraId="5B68F818" w14:textId="60DF7FEA" w:rsidR="00E52F82" w:rsidRPr="0048482F" w:rsidRDefault="00E52F82" w:rsidP="00A74B29">
      <w:pPr>
        <w:numPr>
          <w:ilvl w:val="0"/>
          <w:numId w:val="26"/>
        </w:numPr>
        <w:rPr>
          <w:lang w:val="en-US"/>
        </w:rPr>
      </w:pPr>
      <w:r w:rsidRPr="00A74B29">
        <w:rPr>
          <w:lang w:val="en-US"/>
        </w:rPr>
        <w:t xml:space="preserve">the TBS shall be determined from the most recent </w:t>
      </w:r>
      <w:r w:rsidR="00921F80" w:rsidRPr="00A74B29">
        <w:rPr>
          <w:lang w:val="en-US"/>
        </w:rPr>
        <w:t>configured</w:t>
      </w:r>
      <w:r w:rsidRPr="00A74B29">
        <w:rPr>
          <w:lang w:val="en-US"/>
        </w:rPr>
        <w:t xml:space="preserve"> scheduling PDCCH</w:t>
      </w:r>
      <w:ins w:id="81" w:author="NTT DOCOMO, INC." w:date="2018-11-13T14:29:00Z">
        <w:r w:rsidR="00A74B29" w:rsidRPr="00A74B29">
          <w:rPr>
            <w:color w:val="FF0000"/>
            <w:u w:val="single"/>
          </w:rPr>
          <w:t xml:space="preserve"> </w:t>
        </w:r>
        <w:r w:rsidR="00A74B29" w:rsidRPr="00807995">
          <w:rPr>
            <w:color w:val="FF0000"/>
            <w:u w:val="single"/>
          </w:rPr>
          <w:t>for Type 2 PUSCH with configured grant</w:t>
        </w:r>
      </w:ins>
      <w:r w:rsidRPr="00A74B29">
        <w:rPr>
          <w:lang w:val="en-US"/>
        </w:rPr>
        <w:t>.</w:t>
      </w:r>
    </w:p>
    <w:p w14:paraId="0F6CBBC8" w14:textId="5935F25C" w:rsidR="003C3971" w:rsidRPr="00A74B29" w:rsidRDefault="003C3971" w:rsidP="00A74B29"/>
    <w:sectPr w:rsidR="003C3971" w:rsidRPr="00A74B29" w:rsidSect="000B6BF1">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71485" w14:textId="77777777" w:rsidR="00584A50" w:rsidRDefault="00584A50">
      <w:r>
        <w:separator/>
      </w:r>
    </w:p>
    <w:p w14:paraId="455B361E" w14:textId="77777777" w:rsidR="00584A50" w:rsidRDefault="00584A50"/>
  </w:endnote>
  <w:endnote w:type="continuationSeparator" w:id="0">
    <w:p w14:paraId="162D22ED" w14:textId="77777777" w:rsidR="00584A50" w:rsidRDefault="00584A50">
      <w:r>
        <w:continuationSeparator/>
      </w:r>
    </w:p>
    <w:p w14:paraId="5CA193D2" w14:textId="77777777" w:rsidR="00584A50" w:rsidRDefault="00584A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C37F21" w:rsidRDefault="00C37F2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1432E" w14:textId="77777777" w:rsidR="00584A50" w:rsidRDefault="00584A50">
      <w:r>
        <w:separator/>
      </w:r>
    </w:p>
    <w:p w14:paraId="22CB1122" w14:textId="77777777" w:rsidR="00584A50" w:rsidRDefault="00584A50"/>
  </w:footnote>
  <w:footnote w:type="continuationSeparator" w:id="0">
    <w:p w14:paraId="012A2A09" w14:textId="77777777" w:rsidR="00584A50" w:rsidRDefault="00584A50">
      <w:r>
        <w:continuationSeparator/>
      </w:r>
    </w:p>
    <w:p w14:paraId="499B5364" w14:textId="77777777" w:rsidR="00584A50" w:rsidRDefault="00584A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796F8434" w:rsidR="00C37F21" w:rsidRDefault="00C37F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4F9C">
      <w:rPr>
        <w:rFonts w:ascii="Arial" w:eastAsia="宋体" w:hAnsi="Arial" w:cs="Arial" w:hint="eastAsia"/>
        <w:bCs/>
        <w:noProof/>
        <w:sz w:val="18"/>
        <w:szCs w:val="18"/>
        <w:lang w:eastAsia="zh-CN"/>
      </w:rPr>
      <w:t>错误</w:t>
    </w:r>
    <w:r w:rsidR="00E54F9C">
      <w:rPr>
        <w:rFonts w:ascii="Arial" w:eastAsia="宋体" w:hAnsi="Arial" w:cs="Arial" w:hint="eastAsia"/>
        <w:bCs/>
        <w:noProof/>
        <w:sz w:val="18"/>
        <w:szCs w:val="18"/>
        <w:lang w:eastAsia="zh-CN"/>
      </w:rPr>
      <w:t>!</w:t>
    </w:r>
    <w:r w:rsidR="00E54F9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4CD8640" w14:textId="3D7C6B4C" w:rsidR="00C37F21" w:rsidRDefault="00C37F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7548D92C" w:rsidR="00C37F21" w:rsidRDefault="00C37F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4F9C">
      <w:rPr>
        <w:rFonts w:ascii="Arial" w:eastAsia="宋体" w:hAnsi="Arial" w:cs="Arial" w:hint="eastAsia"/>
        <w:bCs/>
        <w:noProof/>
        <w:sz w:val="18"/>
        <w:szCs w:val="18"/>
        <w:lang w:eastAsia="zh-CN"/>
      </w:rPr>
      <w:t>错误</w:t>
    </w:r>
    <w:r w:rsidR="00E54F9C">
      <w:rPr>
        <w:rFonts w:ascii="Arial" w:eastAsia="宋体" w:hAnsi="Arial" w:cs="Arial" w:hint="eastAsia"/>
        <w:bCs/>
        <w:noProof/>
        <w:sz w:val="18"/>
        <w:szCs w:val="18"/>
        <w:lang w:eastAsia="zh-CN"/>
      </w:rPr>
      <w:t>!</w:t>
    </w:r>
    <w:r w:rsidR="00E54F9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E30563B" w14:textId="77777777" w:rsidR="00C37F21" w:rsidRDefault="00C37F21">
    <w:pPr>
      <w:pStyle w:val="a4"/>
    </w:pPr>
  </w:p>
  <w:p w14:paraId="4F68F6D7" w14:textId="77777777" w:rsidR="00C37F21" w:rsidRDefault="00C37F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22529A"/>
    <w:multiLevelType w:val="hybridMultilevel"/>
    <w:tmpl w:val="973C4A3E"/>
    <w:lvl w:ilvl="0" w:tplc="0AFCA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5E6782"/>
    <w:multiLevelType w:val="hybridMultilevel"/>
    <w:tmpl w:val="B5B2E60E"/>
    <w:lvl w:ilvl="0" w:tplc="02AE20F6">
      <w:start w:val="3"/>
      <w:numFmt w:val="bullet"/>
      <w:lvlText w:val="-"/>
      <w:lvlJc w:val="left"/>
      <w:pPr>
        <w:ind w:left="360" w:hanging="360"/>
      </w:pPr>
      <w:rPr>
        <w:rFonts w:ascii="Times New Roman" w:eastAsia="宋体" w:hAnsi="Times New Roman" w:cs="Times New Roman" w:hint="default"/>
      </w:rPr>
    </w:lvl>
    <w:lvl w:ilvl="1" w:tplc="02AE20F6">
      <w:start w:val="3"/>
      <w:numFmt w:val="bullet"/>
      <w:lvlText w:val="-"/>
      <w:lvlJc w:val="left"/>
      <w:pPr>
        <w:ind w:left="1080" w:hanging="360"/>
      </w:pPr>
      <w:rPr>
        <w:rFonts w:ascii="Times New Roman" w:eastAsia="宋体"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CB07FAE"/>
    <w:multiLevelType w:val="hybridMultilevel"/>
    <w:tmpl w:val="1390EB14"/>
    <w:lvl w:ilvl="0" w:tplc="8EB66C74">
      <w:start w:val="1"/>
      <w:numFmt w:val="bullet"/>
      <w:lvlText w:val="•"/>
      <w:lvlJc w:val="left"/>
      <w:pPr>
        <w:ind w:left="420" w:hanging="420"/>
      </w:pPr>
      <w:rPr>
        <w:rFonts w:ascii="Arial" w:hAnsi="Arial" w:hint="default"/>
      </w:rPr>
    </w:lvl>
    <w:lvl w:ilvl="1" w:tplc="4FC81200">
      <w:start w:val="6"/>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990074"/>
    <w:multiLevelType w:val="hybridMultilevel"/>
    <w:tmpl w:val="350EB99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0BA6A00"/>
    <w:multiLevelType w:val="hybridMultilevel"/>
    <w:tmpl w:val="1E1EB5B6"/>
    <w:lvl w:ilvl="0" w:tplc="02AE20F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FB0527"/>
    <w:multiLevelType w:val="hybridMultilevel"/>
    <w:tmpl w:val="99C217EE"/>
    <w:lvl w:ilvl="0" w:tplc="02AE20F6">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D27A77"/>
    <w:multiLevelType w:val="hybridMultilevel"/>
    <w:tmpl w:val="0EBE07A6"/>
    <w:lvl w:ilvl="0" w:tplc="8EB66C74">
      <w:start w:val="1"/>
      <w:numFmt w:val="bullet"/>
      <w:lvlText w:val="•"/>
      <w:lvlJc w:val="left"/>
      <w:pPr>
        <w:ind w:left="420" w:hanging="420"/>
      </w:pPr>
      <w:rPr>
        <w:rFonts w:ascii="Arial" w:hAnsi="Arial" w:hint="default"/>
      </w:rPr>
    </w:lvl>
    <w:lvl w:ilvl="1" w:tplc="4FC81200">
      <w:start w:val="6"/>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D648D9"/>
    <w:multiLevelType w:val="hybridMultilevel"/>
    <w:tmpl w:val="BC12B9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71384C"/>
    <w:multiLevelType w:val="hybridMultilevel"/>
    <w:tmpl w:val="00143BFE"/>
    <w:lvl w:ilvl="0" w:tplc="02AE20F6">
      <w:start w:val="3"/>
      <w:numFmt w:val="bullet"/>
      <w:lvlText w:val="-"/>
      <w:lvlJc w:val="left"/>
      <w:pPr>
        <w:ind w:left="360" w:hanging="360"/>
      </w:pPr>
      <w:rPr>
        <w:rFonts w:ascii="Times New Roman" w:eastAsia="宋体" w:hAnsi="Times New Roman" w:cs="Times New Roman" w:hint="default"/>
      </w:rPr>
    </w:lvl>
    <w:lvl w:ilvl="1" w:tplc="02AE20F6">
      <w:start w:val="3"/>
      <w:numFmt w:val="bullet"/>
      <w:lvlText w:val="-"/>
      <w:lvlJc w:val="left"/>
      <w:pPr>
        <w:ind w:left="1080" w:hanging="360"/>
      </w:pPr>
      <w:rPr>
        <w:rFonts w:ascii="Times New Roman" w:eastAsia="宋体"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116188"/>
    <w:multiLevelType w:val="hybridMultilevel"/>
    <w:tmpl w:val="33186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22816"/>
    <w:multiLevelType w:val="hybridMultilevel"/>
    <w:tmpl w:val="120A7E86"/>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8EB66C7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B67AB5"/>
    <w:multiLevelType w:val="hybridMultilevel"/>
    <w:tmpl w:val="91B42A64"/>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3EB48FE"/>
    <w:multiLevelType w:val="hybridMultilevel"/>
    <w:tmpl w:val="E9701BD8"/>
    <w:lvl w:ilvl="0" w:tplc="02AE20F6">
      <w:start w:val="3"/>
      <w:numFmt w:val="bullet"/>
      <w:lvlText w:val="-"/>
      <w:lvlJc w:val="left"/>
      <w:pPr>
        <w:ind w:left="987" w:hanging="420"/>
      </w:pPr>
      <w:rPr>
        <w:rFonts w:ascii="Times New Roman" w:eastAsia="宋体"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4B21367"/>
    <w:multiLevelType w:val="hybridMultilevel"/>
    <w:tmpl w:val="000AED06"/>
    <w:lvl w:ilvl="0" w:tplc="02AE20F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abstractNum w:abstractNumId="35" w15:restartNumberingAfterBreak="0">
    <w:nsid w:val="7D520388"/>
    <w:multiLevelType w:val="hybridMultilevel"/>
    <w:tmpl w:val="61AC97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1"/>
  </w:num>
  <w:num w:numId="4">
    <w:abstractNumId w:val="23"/>
  </w:num>
  <w:num w:numId="5">
    <w:abstractNumId w:val="15"/>
  </w:num>
  <w:num w:numId="6">
    <w:abstractNumId w:val="7"/>
  </w:num>
  <w:num w:numId="7">
    <w:abstractNumId w:val="12"/>
  </w:num>
  <w:num w:numId="8">
    <w:abstractNumId w:val="26"/>
  </w:num>
  <w:num w:numId="9">
    <w:abstractNumId w:val="25"/>
  </w:num>
  <w:num w:numId="10">
    <w:abstractNumId w:val="9"/>
  </w:num>
  <w:num w:numId="11">
    <w:abstractNumId w:val="34"/>
  </w:num>
  <w:num w:numId="12">
    <w:abstractNumId w:val="27"/>
  </w:num>
  <w:num w:numId="13">
    <w:abstractNumId w:val="6"/>
  </w:num>
  <w:num w:numId="14">
    <w:abstractNumId w:val="3"/>
  </w:num>
  <w:num w:numId="15">
    <w:abstractNumId w:val="29"/>
  </w:num>
  <w:num w:numId="16">
    <w:abstractNumId w:val="8"/>
  </w:num>
  <w:num w:numId="17">
    <w:abstractNumId w:val="16"/>
  </w:num>
  <w:num w:numId="18">
    <w:abstractNumId w:val="14"/>
  </w:num>
  <w:num w:numId="19">
    <w:abstractNumId w:val="19"/>
  </w:num>
  <w:num w:numId="20">
    <w:abstractNumId w:val="17"/>
  </w:num>
  <w:num w:numId="21">
    <w:abstractNumId w:val="13"/>
  </w:num>
  <w:num w:numId="22">
    <w:abstractNumId w:val="21"/>
  </w:num>
  <w:num w:numId="23">
    <w:abstractNumId w:val="33"/>
  </w:num>
  <w:num w:numId="24">
    <w:abstractNumId w:val="5"/>
  </w:num>
  <w:num w:numId="25">
    <w:abstractNumId w:val="4"/>
  </w:num>
  <w:num w:numId="26">
    <w:abstractNumId w:val="32"/>
  </w:num>
  <w:num w:numId="27">
    <w:abstractNumId w:val="30"/>
  </w:num>
  <w:num w:numId="28">
    <w:abstractNumId w:val="20"/>
  </w:num>
  <w:num w:numId="29">
    <w:abstractNumId w:val="1"/>
  </w:num>
  <w:num w:numId="30">
    <w:abstractNumId w:val="22"/>
  </w:num>
  <w:num w:numId="31">
    <w:abstractNumId w:val="35"/>
  </w:num>
  <w:num w:numId="32">
    <w:abstractNumId w:val="11"/>
  </w:num>
  <w:num w:numId="33">
    <w:abstractNumId w:val="28"/>
  </w:num>
  <w:num w:numId="34">
    <w:abstractNumId w:val="18"/>
  </w:num>
  <w:num w:numId="35">
    <w:abstractNumId w:val="10"/>
  </w:num>
  <w:num w:numId="36">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67E3"/>
    <w:rsid w:val="0008780F"/>
    <w:rsid w:val="00087A54"/>
    <w:rsid w:val="00087D44"/>
    <w:rsid w:val="00091945"/>
    <w:rsid w:val="00092377"/>
    <w:rsid w:val="000933D0"/>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648"/>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4CD5"/>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1E5F"/>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2F24"/>
    <w:rsid w:val="001737CE"/>
    <w:rsid w:val="00173E80"/>
    <w:rsid w:val="0017442B"/>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A633E"/>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C63"/>
    <w:rsid w:val="00204EEB"/>
    <w:rsid w:val="002050B6"/>
    <w:rsid w:val="0020555F"/>
    <w:rsid w:val="002055BD"/>
    <w:rsid w:val="0020600C"/>
    <w:rsid w:val="00206A32"/>
    <w:rsid w:val="00210128"/>
    <w:rsid w:val="00210A17"/>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138B"/>
    <w:rsid w:val="0028237E"/>
    <w:rsid w:val="00283181"/>
    <w:rsid w:val="00283C1D"/>
    <w:rsid w:val="00284723"/>
    <w:rsid w:val="00284B67"/>
    <w:rsid w:val="0028780C"/>
    <w:rsid w:val="00287CE5"/>
    <w:rsid w:val="0029054B"/>
    <w:rsid w:val="00291079"/>
    <w:rsid w:val="00291568"/>
    <w:rsid w:val="00291DB0"/>
    <w:rsid w:val="002920B9"/>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DA5"/>
    <w:rsid w:val="002C6F4B"/>
    <w:rsid w:val="002C7168"/>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10D9C"/>
    <w:rsid w:val="00310E99"/>
    <w:rsid w:val="00311C5C"/>
    <w:rsid w:val="003122E8"/>
    <w:rsid w:val="003130C2"/>
    <w:rsid w:val="00313501"/>
    <w:rsid w:val="00313FD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5B52"/>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4E77"/>
    <w:rsid w:val="003B5C52"/>
    <w:rsid w:val="003C0327"/>
    <w:rsid w:val="003C088C"/>
    <w:rsid w:val="003C177C"/>
    <w:rsid w:val="003C1964"/>
    <w:rsid w:val="003C1FE0"/>
    <w:rsid w:val="003C25AD"/>
    <w:rsid w:val="003C321B"/>
    <w:rsid w:val="003C361E"/>
    <w:rsid w:val="003C3971"/>
    <w:rsid w:val="003C456F"/>
    <w:rsid w:val="003C4B56"/>
    <w:rsid w:val="003C4BC5"/>
    <w:rsid w:val="003C55E1"/>
    <w:rsid w:val="003C5F6F"/>
    <w:rsid w:val="003C62A8"/>
    <w:rsid w:val="003C672E"/>
    <w:rsid w:val="003C730B"/>
    <w:rsid w:val="003C7A44"/>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D4D"/>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218"/>
    <w:rsid w:val="004E725D"/>
    <w:rsid w:val="004E729A"/>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17A"/>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77F44"/>
    <w:rsid w:val="00581A0C"/>
    <w:rsid w:val="00581D07"/>
    <w:rsid w:val="00584A50"/>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55A1"/>
    <w:rsid w:val="005C56A0"/>
    <w:rsid w:val="005C5BAE"/>
    <w:rsid w:val="005C60DC"/>
    <w:rsid w:val="005C71E4"/>
    <w:rsid w:val="005C7C74"/>
    <w:rsid w:val="005D1156"/>
    <w:rsid w:val="005D2153"/>
    <w:rsid w:val="005D2C68"/>
    <w:rsid w:val="005D2E01"/>
    <w:rsid w:val="005D3087"/>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6D71"/>
    <w:rsid w:val="00627194"/>
    <w:rsid w:val="00627419"/>
    <w:rsid w:val="00627C97"/>
    <w:rsid w:val="00632985"/>
    <w:rsid w:val="00632D85"/>
    <w:rsid w:val="00632DCF"/>
    <w:rsid w:val="00633CD7"/>
    <w:rsid w:val="00634F34"/>
    <w:rsid w:val="00635239"/>
    <w:rsid w:val="00641056"/>
    <w:rsid w:val="00645F93"/>
    <w:rsid w:val="00646751"/>
    <w:rsid w:val="00650478"/>
    <w:rsid w:val="00650B32"/>
    <w:rsid w:val="00654C0E"/>
    <w:rsid w:val="00655151"/>
    <w:rsid w:val="006557D9"/>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AD4"/>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213E"/>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3ACB"/>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19E0"/>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15F7E"/>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50C0"/>
    <w:rsid w:val="00915835"/>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8"/>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4B29"/>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4A4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1FDF"/>
    <w:rsid w:val="00AE25C5"/>
    <w:rsid w:val="00AE27A3"/>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18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475C"/>
    <w:rsid w:val="00B56CC1"/>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194C"/>
    <w:rsid w:val="00B923CB"/>
    <w:rsid w:val="00B92FB3"/>
    <w:rsid w:val="00B942CA"/>
    <w:rsid w:val="00B95195"/>
    <w:rsid w:val="00B9558B"/>
    <w:rsid w:val="00B96C35"/>
    <w:rsid w:val="00B9723C"/>
    <w:rsid w:val="00B9749B"/>
    <w:rsid w:val="00BA03C6"/>
    <w:rsid w:val="00BA085B"/>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FD"/>
    <w:rsid w:val="00C35D21"/>
    <w:rsid w:val="00C3743F"/>
    <w:rsid w:val="00C37A19"/>
    <w:rsid w:val="00C37F21"/>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C7FB0"/>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0D6A"/>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1527"/>
    <w:rsid w:val="00D31C15"/>
    <w:rsid w:val="00D32257"/>
    <w:rsid w:val="00D323BB"/>
    <w:rsid w:val="00D32C58"/>
    <w:rsid w:val="00D34F44"/>
    <w:rsid w:val="00D36B28"/>
    <w:rsid w:val="00D375DE"/>
    <w:rsid w:val="00D4070F"/>
    <w:rsid w:val="00D41762"/>
    <w:rsid w:val="00D41AF1"/>
    <w:rsid w:val="00D41C4E"/>
    <w:rsid w:val="00D422F6"/>
    <w:rsid w:val="00D42C06"/>
    <w:rsid w:val="00D4399D"/>
    <w:rsid w:val="00D44178"/>
    <w:rsid w:val="00D457EF"/>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146"/>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9C"/>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E7C0F"/>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535"/>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42C"/>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uiPriority w:val="99"/>
    <w:qFormat/>
    <w:pPr>
      <w:ind w:left="568" w:hanging="284"/>
    </w:pPr>
    <w:rPr>
      <w:lang w:val="x-none"/>
    </w:rP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批注文字 字符"/>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标题 5 字符"/>
    <w:aliases w:val="h5 字符,Heading5 字符"/>
    <w:link w:val="5"/>
    <w:rsid w:val="00D833BA"/>
    <w:rPr>
      <w:rFonts w:ascii="Arial" w:hAnsi="Arial"/>
      <w:sz w:val="22"/>
      <w:lang w:eastAsia="en-US"/>
    </w:rPr>
  </w:style>
  <w:style w:type="character" w:customStyle="1" w:styleId="40">
    <w:name w:val="标题 4 字符"/>
    <w:aliases w:val="h4 字符"/>
    <w:link w:val="4"/>
    <w:rsid w:val="00440F32"/>
    <w:rPr>
      <w:rFonts w:ascii="Arial" w:hAnsi="Arial"/>
      <w:sz w:val="24"/>
      <w:lang w:eastAsia="en-US"/>
    </w:rPr>
  </w:style>
  <w:style w:type="character" w:customStyle="1" w:styleId="10">
    <w:name w:val="标题 1 字符"/>
    <w:aliases w:val="H1 字符,h1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
    <w:link w:val="21"/>
    <w:rsid w:val="005306A7"/>
    <w:rPr>
      <w:rFonts w:ascii="Arial" w:hAnsi="Arial"/>
      <w:sz w:val="32"/>
      <w:lang w:eastAsia="en-US"/>
    </w:rPr>
  </w:style>
  <w:style w:type="character" w:customStyle="1" w:styleId="31">
    <w:name w:val="标题 3 字符"/>
    <w:aliases w:val="Underrubrik2 字符,H3 字符"/>
    <w:link w:val="30"/>
    <w:rsid w:val="005306A7"/>
    <w:rPr>
      <w:rFonts w:ascii="Arial" w:hAnsi="Arial"/>
      <w:sz w:val="28"/>
      <w:lang w:eastAsia="en-US"/>
    </w:rPr>
  </w:style>
  <w:style w:type="character" w:customStyle="1" w:styleId="60">
    <w:name w:val="标题 6 字符"/>
    <w:link w:val="6"/>
    <w:rsid w:val="005306A7"/>
    <w:rPr>
      <w:rFonts w:ascii="Arial" w:hAnsi="Arial"/>
      <w:lang w:eastAsia="en-US"/>
    </w:rPr>
  </w:style>
  <w:style w:type="character" w:customStyle="1" w:styleId="70">
    <w:name w:val="标题 7 字符"/>
    <w:link w:val="7"/>
    <w:rsid w:val="005306A7"/>
    <w:rPr>
      <w:rFonts w:ascii="Arial" w:hAnsi="Arial"/>
      <w:lang w:eastAsia="en-US"/>
    </w:rPr>
  </w:style>
  <w:style w:type="character" w:customStyle="1" w:styleId="80">
    <w:name w:val="标题 8 字符"/>
    <w:link w:val="8"/>
    <w:rsid w:val="005306A7"/>
    <w:rPr>
      <w:rFonts w:ascii="Arial" w:hAnsi="Arial"/>
      <w:sz w:val="36"/>
      <w:lang w:eastAsia="en-US"/>
    </w:rPr>
  </w:style>
  <w:style w:type="character" w:customStyle="1" w:styleId="90">
    <w:name w:val="标题 9 字符"/>
    <w:link w:val="9"/>
    <w:rsid w:val="005306A7"/>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306A7"/>
    <w:rPr>
      <w:rFonts w:ascii="Arial" w:hAnsi="Arial"/>
      <w:b/>
      <w:noProof/>
      <w:sz w:val="18"/>
      <w:lang w:eastAsia="ja-JP" w:bidi="ar-SA"/>
    </w:rPr>
  </w:style>
  <w:style w:type="character" w:customStyle="1" w:styleId="a7">
    <w:name w:val="页脚 字符"/>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uiPriority w:val="99"/>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2"/>
    <w:rsid w:val="005306A7"/>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3">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列表 字符"/>
    <w:link w:val="af7"/>
    <w:rsid w:val="005306A7"/>
  </w:style>
  <w:style w:type="paragraph" w:styleId="24">
    <w:name w:val="List Bullet 2"/>
    <w:basedOn w:val="af9"/>
    <w:rsid w:val="005306A7"/>
    <w:pPr>
      <w:ind w:left="851"/>
    </w:pPr>
  </w:style>
  <w:style w:type="paragraph" w:styleId="af9">
    <w:name w:val="List Bullet"/>
    <w:basedOn w:val="af7"/>
    <w:rsid w:val="005306A7"/>
  </w:style>
  <w:style w:type="paragraph" w:styleId="32">
    <w:name w:val="List Bullet 3"/>
    <w:basedOn w:val="24"/>
    <w:rsid w:val="005306A7"/>
    <w:pPr>
      <w:ind w:left="1135"/>
    </w:pPr>
  </w:style>
  <w:style w:type="paragraph" w:styleId="25">
    <w:name w:val="List 2"/>
    <w:basedOn w:val="af7"/>
    <w:link w:val="26"/>
    <w:rsid w:val="005306A7"/>
    <w:pPr>
      <w:ind w:left="851"/>
    </w:pPr>
  </w:style>
  <w:style w:type="character" w:customStyle="1" w:styleId="26">
    <w:name w:val="列表 2 字符"/>
    <w:link w:val="25"/>
    <w:rsid w:val="005306A7"/>
  </w:style>
  <w:style w:type="paragraph" w:styleId="33">
    <w:name w:val="List 3"/>
    <w:basedOn w:val="25"/>
    <w:link w:val="34"/>
    <w:rsid w:val="005306A7"/>
    <w:pPr>
      <w:ind w:left="1135"/>
    </w:pPr>
  </w:style>
  <w:style w:type="character" w:customStyle="1" w:styleId="34">
    <w:name w:val="列表 3 字符"/>
    <w:link w:val="33"/>
    <w:rsid w:val="005306A7"/>
  </w:style>
  <w:style w:type="paragraph" w:styleId="41">
    <w:name w:val="List 4"/>
    <w:basedOn w:val="33"/>
    <w:rsid w:val="005306A7"/>
    <w:pPr>
      <w:ind w:left="1418"/>
    </w:pPr>
  </w:style>
  <w:style w:type="paragraph" w:styleId="51">
    <w:name w:val="List 5"/>
    <w:basedOn w:val="41"/>
    <w:rsid w:val="005306A7"/>
    <w:pPr>
      <w:ind w:left="1702"/>
    </w:pPr>
  </w:style>
  <w:style w:type="paragraph" w:styleId="42">
    <w:name w:val="List Bullet 4"/>
    <w:basedOn w:val="32"/>
    <w:rsid w:val="005306A7"/>
    <w:pPr>
      <w:ind w:left="1418"/>
    </w:pPr>
  </w:style>
  <w:style w:type="paragraph" w:styleId="52">
    <w:name w:val="List Bullet 5"/>
    <w:basedOn w:val="42"/>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文档结构图 字符"/>
    <w:link w:val="afb"/>
    <w:uiPriority w:val="99"/>
    <w:rsid w:val="005306A7"/>
    <w:rPr>
      <w:rFonts w:ascii="Tahoma" w:hAnsi="Tahoma"/>
      <w:shd w:val="clear" w:color="auto" w:fill="000080"/>
    </w:rPr>
  </w:style>
  <w:style w:type="character" w:customStyle="1" w:styleId="afd">
    <w:name w:val="纯文本 字符"/>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7">
    <w:name w:val="正文文本 2 字符"/>
    <w:link w:val="2"/>
    <w:rsid w:val="005306A7"/>
    <w:rPr>
      <w:kern w:val="2"/>
      <w:sz w:val="21"/>
      <w:lang w:val="en-US" w:eastAsia="ja-JP"/>
    </w:rPr>
  </w:style>
  <w:style w:type="paragraph" w:styleId="2">
    <w:name w:val="Body Text 2"/>
    <w:basedOn w:val="a0"/>
    <w:link w:val="27"/>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8">
    <w:name w:val="正文文本缩进 2 字符"/>
    <w:link w:val="20"/>
    <w:rsid w:val="005306A7"/>
    <w:rPr>
      <w:kern w:val="2"/>
      <w:lang w:val="en-US" w:eastAsia="ja-JP"/>
    </w:rPr>
  </w:style>
  <w:style w:type="paragraph" w:styleId="20">
    <w:name w:val="Body Text Indent 2"/>
    <w:basedOn w:val="a0"/>
    <w:link w:val="28"/>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5">
    <w:name w:val="正文文本缩进 3 字符"/>
    <w:link w:val="3"/>
    <w:rsid w:val="005306A7"/>
    <w:rPr>
      <w:lang w:val="en-US" w:eastAsia="ja-JP"/>
    </w:rPr>
  </w:style>
  <w:style w:type="paragraph" w:styleId="3">
    <w:name w:val="Body Text Indent 3"/>
    <w:basedOn w:val="a0"/>
    <w:link w:val="35"/>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
    <w:name w:val="日期 字符"/>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 ??,?????,????,Lista1,列出段落,中等深浅网格 1 - 着色 21"/>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列表段落 字符"/>
    <w:aliases w:val="- Bullets 字符,목록 단락 字符,?? ?? 字符,????? 字符,???? 字符,Lista1 字符,列出段落 字符,中等深浅网格 1 - 着色 21 字符"/>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宋体"/>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1">
    <w:name w:val="index 1"/>
    <w:basedOn w:val="a0"/>
    <w:rsid w:val="005306A7"/>
    <w:pPr>
      <w:keepLines/>
      <w:overflowPunct w:val="0"/>
      <w:autoSpaceDE w:val="0"/>
      <w:autoSpaceDN w:val="0"/>
      <w:adjustRightInd w:val="0"/>
      <w:spacing w:after="0"/>
      <w:textAlignment w:val="baseline"/>
    </w:pPr>
    <w:rPr>
      <w:lang w:eastAsia="en-GB"/>
    </w:rPr>
  </w:style>
  <w:style w:type="paragraph" w:styleId="29">
    <w:name w:val="index 2"/>
    <w:basedOn w:val="11"/>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MS Mincho"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宋体"/>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aff6">
    <w:name w:val="Normal (Web)"/>
    <w:basedOn w:val="a0"/>
    <w:uiPriority w:val="99"/>
    <w:unhideWhenUsed/>
    <w:rsid w:val="004133AF"/>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宋体"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宋体"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7">
    <w:name w:val="Book Title"/>
    <w:uiPriority w:val="33"/>
    <w:qFormat/>
    <w:rsid w:val="00E27BDC"/>
    <w:rPr>
      <w:b/>
      <w:bCs/>
      <w:i/>
      <w:iCs/>
      <w:spacing w:val="5"/>
    </w:rPr>
  </w:style>
  <w:style w:type="paragraph" w:customStyle="1" w:styleId="12">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 w:type="paragraph" w:customStyle="1" w:styleId="Proposal">
    <w:name w:val="Proposal"/>
    <w:basedOn w:val="a0"/>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21.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0.wmf"/><Relationship Id="rId58" Type="http://schemas.openxmlformats.org/officeDocument/2006/relationships/oleObject" Target="embeddings/oleObject25.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image" Target="media/image22.wmf"/><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image" Target="media/image19.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7.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EA9B8-44DA-4C0B-BDAC-DB21DBC79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1849</Words>
  <Characters>10541</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12366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NTT DOCOMO, INC.</cp:lastModifiedBy>
  <cp:revision>19</cp:revision>
  <cp:lastPrinted>2018-06-26T07:44:00Z</cp:lastPrinted>
  <dcterms:created xsi:type="dcterms:W3CDTF">2018-11-13T23:08:00Z</dcterms:created>
  <dcterms:modified xsi:type="dcterms:W3CDTF">2018-11-15T02:30:00Z</dcterms:modified>
</cp:coreProperties>
</file>